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5D" w:rsidRPr="00FF3D19" w:rsidRDefault="00B6765D" w:rsidP="00B6765D">
      <w:pPr>
        <w:ind w:left="-567" w:right="-567"/>
        <w:jc w:val="center"/>
        <w:rPr>
          <w:rFonts w:asciiTheme="majorHAnsi" w:hAnsiTheme="majorHAnsi"/>
          <w:b/>
          <w:sz w:val="28"/>
        </w:rPr>
      </w:pPr>
      <w:r w:rsidRPr="00FF3D19">
        <w:rPr>
          <w:rFonts w:asciiTheme="majorHAnsi" w:hAnsiTheme="majorHAnsi"/>
          <w:b/>
          <w:sz w:val="28"/>
        </w:rPr>
        <w:t xml:space="preserve">SMLOUVA O SDRUŽENÝCH SLUŽBÁCH </w:t>
      </w:r>
      <w:r w:rsidR="00E9299D">
        <w:rPr>
          <w:rFonts w:asciiTheme="majorHAnsi" w:hAnsiTheme="majorHAnsi"/>
          <w:b/>
          <w:sz w:val="28"/>
        </w:rPr>
        <w:t>DODÁVKY ELEKTŘINY</w:t>
      </w:r>
    </w:p>
    <w:p w:rsidR="00B6765D" w:rsidRPr="00FF3D19" w:rsidRDefault="00B6765D" w:rsidP="00737111">
      <w:pPr>
        <w:rPr>
          <w:rFonts w:asciiTheme="majorHAnsi" w:hAnsiTheme="majorHAnsi"/>
          <w:b/>
        </w:rPr>
      </w:pPr>
    </w:p>
    <w:p w:rsidR="00B6765D" w:rsidRPr="00FF3D19" w:rsidRDefault="00A41B0D" w:rsidP="00A41B0D">
      <w:pPr>
        <w:jc w:val="center"/>
        <w:rPr>
          <w:rFonts w:asciiTheme="majorHAnsi" w:hAnsiTheme="majorHAnsi"/>
          <w:i/>
          <w:sz w:val="20"/>
        </w:rPr>
      </w:pPr>
      <w:r w:rsidRPr="00FF3D19">
        <w:rPr>
          <w:rFonts w:asciiTheme="majorHAnsi" w:hAnsiTheme="majorHAnsi"/>
          <w:i/>
          <w:sz w:val="20"/>
        </w:rPr>
        <w:t>uzavřená na základě zadávacího řízení dle zákona č. 137/2006 Sb., o veřejných zakázkách</w:t>
      </w:r>
      <w:r w:rsidRPr="00FF3D19">
        <w:rPr>
          <w:rFonts w:asciiTheme="majorHAnsi" w:hAnsiTheme="majorHAnsi"/>
          <w:i/>
          <w:sz w:val="20"/>
        </w:rPr>
        <w:br/>
        <w:t>ve znění pozdějších předpisů na veřejnou zakázku:</w:t>
      </w:r>
    </w:p>
    <w:p w:rsidR="00A41B0D" w:rsidRPr="00FF3D19" w:rsidRDefault="00A41B0D" w:rsidP="00737111">
      <w:pPr>
        <w:rPr>
          <w:rFonts w:asciiTheme="majorHAnsi" w:hAnsiTheme="majorHAnsi"/>
          <w:b/>
          <w:i/>
          <w:sz w:val="28"/>
        </w:rPr>
      </w:pPr>
    </w:p>
    <w:p w:rsidR="00FF3D19" w:rsidRDefault="00FF3D19" w:rsidP="00FF3D19">
      <w:pPr>
        <w:tabs>
          <w:tab w:val="left" w:pos="3119"/>
          <w:tab w:val="right" w:pos="9072"/>
        </w:tabs>
        <w:jc w:val="center"/>
        <w:rPr>
          <w:rFonts w:asciiTheme="majorHAnsi" w:hAnsiTheme="majorHAnsi"/>
          <w:sz w:val="20"/>
          <w:szCs w:val="36"/>
          <w:u w:val="single"/>
        </w:rPr>
      </w:pPr>
      <w:r w:rsidRPr="00DA0170">
        <w:rPr>
          <w:rFonts w:asciiTheme="majorHAnsi" w:hAnsiTheme="majorHAnsi"/>
          <w:sz w:val="20"/>
          <w:szCs w:val="36"/>
          <w:u w:val="single"/>
        </w:rPr>
        <w:t xml:space="preserve">Dodávka elektrické energie pro objekty a zařízení spravovaná obcemi </w:t>
      </w:r>
      <w:proofErr w:type="spellStart"/>
      <w:r w:rsidRPr="00DA0170">
        <w:rPr>
          <w:rFonts w:asciiTheme="majorHAnsi" w:hAnsiTheme="majorHAnsi"/>
          <w:sz w:val="20"/>
          <w:szCs w:val="36"/>
          <w:u w:val="single"/>
        </w:rPr>
        <w:t>Dambořice</w:t>
      </w:r>
      <w:proofErr w:type="spellEnd"/>
      <w:r w:rsidRPr="00DA0170">
        <w:rPr>
          <w:rFonts w:asciiTheme="majorHAnsi" w:hAnsiTheme="majorHAnsi"/>
          <w:sz w:val="20"/>
          <w:szCs w:val="36"/>
          <w:u w:val="single"/>
        </w:rPr>
        <w:t xml:space="preserve"> a </w:t>
      </w:r>
      <w:proofErr w:type="spellStart"/>
      <w:r w:rsidRPr="00DA0170">
        <w:rPr>
          <w:rFonts w:asciiTheme="majorHAnsi" w:hAnsiTheme="majorHAnsi"/>
          <w:sz w:val="20"/>
          <w:szCs w:val="36"/>
          <w:u w:val="single"/>
        </w:rPr>
        <w:t>Uhřice</w:t>
      </w:r>
      <w:proofErr w:type="spellEnd"/>
      <w:r w:rsidRPr="00DA0170">
        <w:rPr>
          <w:rFonts w:asciiTheme="majorHAnsi" w:hAnsiTheme="majorHAnsi"/>
          <w:sz w:val="20"/>
          <w:szCs w:val="36"/>
          <w:u w:val="single"/>
        </w:rPr>
        <w:t xml:space="preserve"> </w:t>
      </w:r>
      <w:r>
        <w:rPr>
          <w:rFonts w:asciiTheme="majorHAnsi" w:hAnsiTheme="majorHAnsi"/>
          <w:sz w:val="20"/>
          <w:szCs w:val="36"/>
          <w:u w:val="single"/>
        </w:rPr>
        <w:br/>
      </w:r>
      <w:r w:rsidRPr="00DA0170">
        <w:rPr>
          <w:rFonts w:asciiTheme="majorHAnsi" w:hAnsiTheme="majorHAnsi"/>
          <w:sz w:val="20"/>
          <w:szCs w:val="36"/>
          <w:u w:val="single"/>
        </w:rPr>
        <w:t>pro rok 2016 až 2019</w:t>
      </w:r>
    </w:p>
    <w:p w:rsidR="00A41B0D" w:rsidRPr="00FF3D19" w:rsidRDefault="00A41B0D" w:rsidP="00737111">
      <w:pPr>
        <w:rPr>
          <w:rFonts w:asciiTheme="majorHAnsi" w:hAnsiTheme="majorHAnsi"/>
          <w:b/>
        </w:rPr>
      </w:pPr>
    </w:p>
    <w:p w:rsidR="00737111" w:rsidRPr="00FF3D19" w:rsidRDefault="00737111" w:rsidP="00737111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</w:rPr>
        <w:t>Číslo smlouvy:</w:t>
      </w:r>
    </w:p>
    <w:p w:rsidR="00737111" w:rsidRPr="00FF3D19" w:rsidRDefault="00737111" w:rsidP="00737111">
      <w:pPr>
        <w:rPr>
          <w:rFonts w:asciiTheme="majorHAnsi" w:hAnsiTheme="majorHAnsi"/>
          <w:b/>
        </w:rPr>
      </w:pPr>
    </w:p>
    <w:p w:rsidR="003150A2" w:rsidRPr="00FF3D19" w:rsidRDefault="003150A2" w:rsidP="003150A2">
      <w:pPr>
        <w:tabs>
          <w:tab w:val="left" w:pos="284"/>
          <w:tab w:val="left" w:pos="4395"/>
        </w:tabs>
        <w:ind w:left="284" w:hanging="284"/>
        <w:jc w:val="center"/>
        <w:rPr>
          <w:rFonts w:asciiTheme="majorHAnsi" w:hAnsiTheme="majorHAnsi"/>
          <w:b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3150A2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3150A2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82F8C">
              <w:rPr>
                <w:rFonts w:asciiTheme="majorHAnsi" w:hAnsiTheme="majorHAnsi"/>
                <w:b/>
                <w:sz w:val="20"/>
              </w:rPr>
              <w:t>Informace o smluvních stranách ( „ Smluvní strany“)</w:t>
            </w:r>
          </w:p>
        </w:tc>
      </w:tr>
    </w:tbl>
    <w:p w:rsidR="00E9299D" w:rsidRPr="00FF3D19" w:rsidRDefault="00E9299D" w:rsidP="00E9299D">
      <w:pPr>
        <w:rPr>
          <w:rFonts w:asciiTheme="majorHAnsi" w:hAnsiTheme="majorHAnsi"/>
          <w:b/>
        </w:rPr>
      </w:pPr>
    </w:p>
    <w:p w:rsidR="00E9299D" w:rsidRPr="00FF3D19" w:rsidRDefault="00E9299D" w:rsidP="00E9299D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  <w:u w:val="single"/>
        </w:rPr>
        <w:t>ZÁKAZNÍK</w:t>
      </w:r>
      <w:r w:rsidRPr="00FF3D19">
        <w:rPr>
          <w:rFonts w:asciiTheme="majorHAnsi" w:hAnsiTheme="majorHAnsi"/>
          <w:b/>
          <w:sz w:val="20"/>
        </w:rPr>
        <w:t>:</w:t>
      </w:r>
    </w:p>
    <w:p w:rsidR="00E9299D" w:rsidRPr="00FF3D19" w:rsidRDefault="00E9299D" w:rsidP="00E9299D">
      <w:pPr>
        <w:rPr>
          <w:rFonts w:asciiTheme="majorHAnsi" w:hAnsiTheme="majorHAnsi"/>
          <w:b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811"/>
      </w:tblGrid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Název:</w:t>
            </w:r>
          </w:p>
        </w:tc>
        <w:tc>
          <w:tcPr>
            <w:tcW w:w="5811" w:type="dxa"/>
            <w:vAlign w:val="bottom"/>
          </w:tcPr>
          <w:p w:rsidR="00527B33" w:rsidRPr="00DF1007" w:rsidRDefault="00527B33" w:rsidP="00112A1B">
            <w:pPr>
              <w:spacing w:before="60"/>
              <w:rPr>
                <w:rFonts w:asciiTheme="majorHAnsi" w:hAnsiTheme="majorHAnsi"/>
                <w:b/>
                <w:sz w:val="20"/>
                <w:szCs w:val="20"/>
              </w:rPr>
            </w:pPr>
            <w:r w:rsidRPr="00DF1007">
              <w:rPr>
                <w:rFonts w:asciiTheme="majorHAnsi" w:hAnsiTheme="majorHAnsi"/>
                <w:b/>
                <w:sz w:val="20"/>
                <w:szCs w:val="20"/>
              </w:rPr>
              <w:t xml:space="preserve">Obec </w:t>
            </w:r>
            <w:proofErr w:type="spellStart"/>
            <w:r w:rsidRPr="00DF1007">
              <w:rPr>
                <w:rFonts w:asciiTheme="majorHAnsi" w:hAnsiTheme="majorHAnsi"/>
                <w:b/>
                <w:sz w:val="20"/>
                <w:szCs w:val="20"/>
              </w:rPr>
              <w:t>Uhřice</w:t>
            </w:r>
            <w:proofErr w:type="spellEnd"/>
          </w:p>
        </w:tc>
      </w:tr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Sídlo:</w:t>
            </w:r>
          </w:p>
        </w:tc>
        <w:tc>
          <w:tcPr>
            <w:tcW w:w="5811" w:type="dxa"/>
            <w:vAlign w:val="bottom"/>
          </w:tcPr>
          <w:p w:rsidR="00527B33" w:rsidRPr="00DF1007" w:rsidRDefault="00527B33" w:rsidP="00112A1B">
            <w:pPr>
              <w:spacing w:before="6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DF1007">
              <w:rPr>
                <w:rFonts w:asciiTheme="majorHAnsi" w:hAnsiTheme="majorHAnsi"/>
                <w:sz w:val="20"/>
                <w:szCs w:val="20"/>
              </w:rPr>
              <w:t>Uhřice</w:t>
            </w:r>
            <w:proofErr w:type="spellEnd"/>
            <w:r w:rsidRPr="00DF1007">
              <w:rPr>
                <w:rFonts w:asciiTheme="majorHAnsi" w:hAnsiTheme="majorHAnsi"/>
                <w:sz w:val="20"/>
                <w:szCs w:val="20"/>
              </w:rPr>
              <w:t xml:space="preserve"> 177, 696 34 </w:t>
            </w:r>
            <w:proofErr w:type="spellStart"/>
            <w:r w:rsidRPr="00DF1007">
              <w:rPr>
                <w:rFonts w:asciiTheme="majorHAnsi" w:hAnsiTheme="majorHAnsi"/>
                <w:sz w:val="20"/>
                <w:szCs w:val="20"/>
              </w:rPr>
              <w:t>Žarošice</w:t>
            </w:r>
            <w:proofErr w:type="spellEnd"/>
          </w:p>
        </w:tc>
      </w:tr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noProof/>
                <w:sz w:val="20"/>
                <w:szCs w:val="20"/>
              </w:rPr>
              <w:t>Oprávněná osoba zákazníka:</w:t>
            </w:r>
          </w:p>
        </w:tc>
        <w:tc>
          <w:tcPr>
            <w:tcW w:w="5811" w:type="dxa"/>
            <w:vAlign w:val="bottom"/>
          </w:tcPr>
          <w:p w:rsidR="00527B33" w:rsidRPr="00DF1007" w:rsidRDefault="00527B33" w:rsidP="00112A1B">
            <w:pPr>
              <w:spacing w:before="60"/>
              <w:rPr>
                <w:rFonts w:asciiTheme="majorHAnsi" w:hAnsiTheme="majorHAnsi"/>
                <w:sz w:val="20"/>
                <w:szCs w:val="20"/>
              </w:rPr>
            </w:pPr>
            <w:r w:rsidRPr="00DF1007">
              <w:rPr>
                <w:rFonts w:asciiTheme="majorHAnsi" w:hAnsiTheme="majorHAnsi"/>
                <w:sz w:val="20"/>
                <w:szCs w:val="20"/>
              </w:rPr>
              <w:t xml:space="preserve">Petr </w:t>
            </w:r>
            <w:proofErr w:type="spellStart"/>
            <w:r w:rsidRPr="00DF1007">
              <w:rPr>
                <w:rFonts w:asciiTheme="majorHAnsi" w:hAnsiTheme="majorHAnsi"/>
                <w:sz w:val="20"/>
                <w:szCs w:val="20"/>
              </w:rPr>
              <w:t>Tihelka</w:t>
            </w:r>
            <w:proofErr w:type="spellEnd"/>
          </w:p>
        </w:tc>
      </w:tr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Tel.:</w:t>
            </w:r>
          </w:p>
        </w:tc>
        <w:tc>
          <w:tcPr>
            <w:tcW w:w="5811" w:type="dxa"/>
            <w:vAlign w:val="bottom"/>
          </w:tcPr>
          <w:p w:rsidR="00527B33" w:rsidRPr="00DF1007" w:rsidRDefault="00527B33" w:rsidP="00112A1B">
            <w:pPr>
              <w:spacing w:before="60"/>
              <w:rPr>
                <w:rFonts w:asciiTheme="majorHAnsi" w:hAnsiTheme="majorHAnsi"/>
                <w:sz w:val="20"/>
                <w:szCs w:val="20"/>
              </w:rPr>
            </w:pPr>
            <w:r w:rsidRPr="00041B74">
              <w:rPr>
                <w:rFonts w:asciiTheme="majorHAnsi" w:hAnsiTheme="majorHAnsi"/>
                <w:sz w:val="20"/>
                <w:szCs w:val="20"/>
              </w:rPr>
              <w:t>518 631 883</w:t>
            </w:r>
          </w:p>
        </w:tc>
      </w:tr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5811" w:type="dxa"/>
            <w:vAlign w:val="bottom"/>
          </w:tcPr>
          <w:p w:rsidR="00527B33" w:rsidRPr="00DF1007" w:rsidRDefault="008B2541" w:rsidP="00112A1B">
            <w:pPr>
              <w:spacing w:before="60"/>
              <w:rPr>
                <w:rFonts w:asciiTheme="majorHAnsi" w:hAnsiTheme="majorHAnsi"/>
                <w:sz w:val="20"/>
                <w:szCs w:val="20"/>
              </w:rPr>
            </w:pPr>
            <w:hyperlink r:id="rId6" w:history="1">
              <w:r w:rsidR="00527B33" w:rsidRPr="00DF1007">
                <w:rPr>
                  <w:rFonts w:asciiTheme="majorHAnsi" w:hAnsiTheme="majorHAnsi"/>
                  <w:sz w:val="20"/>
                  <w:szCs w:val="20"/>
                </w:rPr>
                <w:t>starosta@uhrice.cz</w:t>
              </w:r>
            </w:hyperlink>
          </w:p>
        </w:tc>
      </w:tr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IČ:</w:t>
            </w:r>
          </w:p>
        </w:tc>
        <w:tc>
          <w:tcPr>
            <w:tcW w:w="5811" w:type="dxa"/>
            <w:vAlign w:val="bottom"/>
          </w:tcPr>
          <w:p w:rsidR="00527B33" w:rsidRPr="00DF1007" w:rsidRDefault="00527B33" w:rsidP="00112A1B">
            <w:pPr>
              <w:spacing w:before="60"/>
              <w:rPr>
                <w:rFonts w:asciiTheme="majorHAnsi" w:hAnsiTheme="majorHAnsi"/>
                <w:sz w:val="20"/>
                <w:szCs w:val="20"/>
              </w:rPr>
            </w:pPr>
            <w:r w:rsidRPr="00DF1007">
              <w:rPr>
                <w:rFonts w:asciiTheme="majorHAnsi" w:hAnsiTheme="majorHAnsi"/>
                <w:sz w:val="20"/>
                <w:szCs w:val="20"/>
              </w:rPr>
              <w:t>00285421</w:t>
            </w:r>
          </w:p>
        </w:tc>
      </w:tr>
      <w:tr w:rsidR="00527B33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527B33" w:rsidRPr="00FF3D19" w:rsidRDefault="00527B33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Bankovní spojení:</w:t>
            </w:r>
          </w:p>
        </w:tc>
        <w:tc>
          <w:tcPr>
            <w:tcW w:w="5811" w:type="dxa"/>
            <w:vAlign w:val="bottom"/>
          </w:tcPr>
          <w:p w:rsidR="00527B33" w:rsidRPr="00527B33" w:rsidRDefault="00527B33" w:rsidP="00527B33">
            <w:pPr>
              <w:shd w:val="clear" w:color="auto" w:fill="FAF9F8"/>
              <w:outlineLvl w:val="2"/>
              <w:rPr>
                <w:rFonts w:asciiTheme="majorHAnsi" w:hAnsiTheme="majorHAnsi"/>
                <w:sz w:val="20"/>
                <w:szCs w:val="20"/>
              </w:rPr>
            </w:pPr>
            <w:r w:rsidRPr="00527B33">
              <w:rPr>
                <w:rFonts w:asciiTheme="majorHAnsi" w:hAnsiTheme="majorHAnsi"/>
                <w:sz w:val="20"/>
                <w:szCs w:val="20"/>
              </w:rPr>
              <w:t>Komerční banka a.s.</w:t>
            </w:r>
          </w:p>
        </w:tc>
      </w:tr>
      <w:tr w:rsidR="00E9299D" w:rsidRPr="00FF3D19" w:rsidTr="003A5A15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E9299D" w:rsidRPr="00FF3D19" w:rsidRDefault="00E9299D" w:rsidP="003A5A15">
            <w:pPr>
              <w:rPr>
                <w:rFonts w:asciiTheme="majorHAnsi" w:hAnsiTheme="majorHAnsi"/>
                <w:sz w:val="20"/>
                <w:szCs w:val="20"/>
              </w:rPr>
            </w:pPr>
            <w:r w:rsidRPr="00FF3D19">
              <w:rPr>
                <w:rFonts w:asciiTheme="majorHAnsi" w:hAnsiTheme="majorHAnsi"/>
                <w:sz w:val="20"/>
                <w:szCs w:val="20"/>
              </w:rPr>
              <w:t>Číslo účtu:</w:t>
            </w:r>
          </w:p>
        </w:tc>
        <w:tc>
          <w:tcPr>
            <w:tcW w:w="5811" w:type="dxa"/>
            <w:vAlign w:val="bottom"/>
          </w:tcPr>
          <w:p w:rsidR="00E9299D" w:rsidRPr="00FF3D19" w:rsidRDefault="00527B33" w:rsidP="00527B33">
            <w:pPr>
              <w:shd w:val="clear" w:color="auto" w:fill="FAF9F8"/>
              <w:outlineLvl w:val="2"/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  <w:r w:rsidRPr="00527B33">
              <w:rPr>
                <w:rFonts w:asciiTheme="majorHAnsi" w:hAnsiTheme="majorHAnsi"/>
                <w:sz w:val="20"/>
                <w:szCs w:val="20"/>
              </w:rPr>
              <w:t>6228-671/0100</w:t>
            </w:r>
          </w:p>
        </w:tc>
      </w:tr>
    </w:tbl>
    <w:p w:rsidR="00E9299D" w:rsidRPr="00FF3D19" w:rsidRDefault="00E9299D" w:rsidP="003150A2">
      <w:pPr>
        <w:ind w:left="720"/>
        <w:rPr>
          <w:rFonts w:asciiTheme="majorHAnsi" w:hAnsiTheme="majorHAnsi"/>
          <w:b/>
        </w:rPr>
      </w:pPr>
    </w:p>
    <w:p w:rsidR="00737111" w:rsidRPr="00FF3D19" w:rsidRDefault="00737111" w:rsidP="00737111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  <w:u w:val="single"/>
        </w:rPr>
        <w:t>DODAVATEL</w:t>
      </w:r>
      <w:r w:rsidRPr="00FF3D19">
        <w:rPr>
          <w:rFonts w:asciiTheme="majorHAnsi" w:hAnsiTheme="majorHAnsi"/>
          <w:b/>
          <w:sz w:val="20"/>
        </w:rPr>
        <w:t>:</w:t>
      </w:r>
    </w:p>
    <w:p w:rsidR="00737111" w:rsidRPr="00FF3D19" w:rsidRDefault="00737111" w:rsidP="00737111">
      <w:pPr>
        <w:rPr>
          <w:rFonts w:asciiTheme="majorHAnsi" w:hAnsiTheme="majorHAnsi"/>
          <w:b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811"/>
      </w:tblGrid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0" w:edGrp="everyone" w:colFirst="1" w:colLast="1"/>
            <w:r w:rsidRPr="00FF3D19">
              <w:rPr>
                <w:rFonts w:asciiTheme="majorHAnsi" w:hAnsiTheme="majorHAnsi"/>
                <w:sz w:val="20"/>
                <w:szCs w:val="20"/>
              </w:rPr>
              <w:t>Název: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1" w:edGrp="everyone" w:colFirst="1" w:colLast="1"/>
            <w:permEnd w:id="0"/>
            <w:r w:rsidRPr="00FF3D19">
              <w:rPr>
                <w:rFonts w:asciiTheme="majorHAnsi" w:hAnsiTheme="majorHAnsi"/>
                <w:sz w:val="20"/>
                <w:szCs w:val="20"/>
              </w:rPr>
              <w:t>Sídlo: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A41B0D">
            <w:pPr>
              <w:rPr>
                <w:rFonts w:asciiTheme="majorHAnsi" w:hAnsiTheme="majorHAnsi"/>
                <w:sz w:val="20"/>
                <w:szCs w:val="20"/>
              </w:rPr>
            </w:pPr>
            <w:permStart w:id="2" w:edGrp="everyone" w:colFirst="1" w:colLast="1"/>
            <w:permEnd w:id="1"/>
            <w:r w:rsidRPr="00FF3D19">
              <w:rPr>
                <w:rFonts w:asciiTheme="majorHAnsi" w:hAnsiTheme="majorHAnsi"/>
                <w:noProof/>
                <w:sz w:val="20"/>
                <w:szCs w:val="20"/>
              </w:rPr>
              <w:t>Oprávněná osoba dodavatele: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3" w:edGrp="everyone" w:colFirst="1" w:colLast="1"/>
            <w:permEnd w:id="2"/>
            <w:r w:rsidRPr="00FF3D19">
              <w:rPr>
                <w:rFonts w:asciiTheme="majorHAnsi" w:hAnsiTheme="majorHAnsi"/>
                <w:sz w:val="20"/>
                <w:szCs w:val="20"/>
              </w:rPr>
              <w:t>Tel.: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4" w:edGrp="everyone" w:colFirst="1" w:colLast="1"/>
            <w:permEnd w:id="3"/>
            <w:r w:rsidRPr="00FF3D19">
              <w:rPr>
                <w:rFonts w:asciiTheme="majorHAnsi" w:hAnsiTheme="majorHAnsi"/>
                <w:sz w:val="20"/>
                <w:szCs w:val="20"/>
              </w:rPr>
              <w:t>E-mail: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5" w:edGrp="everyone" w:colFirst="1" w:colLast="1"/>
            <w:permEnd w:id="4"/>
            <w:r w:rsidRPr="00FF3D19">
              <w:rPr>
                <w:rFonts w:asciiTheme="majorHAnsi" w:hAnsiTheme="majorHAnsi"/>
                <w:sz w:val="20"/>
                <w:szCs w:val="20"/>
              </w:rPr>
              <w:t>IČ: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6" w:edGrp="everyone" w:colFirst="1" w:colLast="1"/>
            <w:permEnd w:id="5"/>
            <w:r w:rsidRPr="00FF3D19">
              <w:rPr>
                <w:rFonts w:asciiTheme="majorHAnsi" w:hAnsiTheme="majorHAnsi"/>
                <w:sz w:val="20"/>
                <w:szCs w:val="20"/>
              </w:rPr>
              <w:t>DIČ: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7" w:edGrp="everyone" w:colFirst="1" w:colLast="1"/>
            <w:permEnd w:id="6"/>
            <w:r w:rsidRPr="00FF3D19">
              <w:rPr>
                <w:rFonts w:asciiTheme="majorHAnsi" w:hAnsiTheme="majorHAnsi"/>
                <w:sz w:val="20"/>
                <w:szCs w:val="20"/>
              </w:rPr>
              <w:t>Bankovní spojení: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</w:p>
        </w:tc>
      </w:tr>
      <w:tr w:rsidR="00A41B0D" w:rsidRPr="00FF3D19" w:rsidTr="00513A33">
        <w:trPr>
          <w:trHeight w:val="369"/>
        </w:trPr>
        <w:tc>
          <w:tcPr>
            <w:tcW w:w="3331" w:type="dxa"/>
            <w:shd w:val="clear" w:color="auto" w:fill="C6D9F1" w:themeFill="text2" w:themeFillTint="33"/>
            <w:vAlign w:val="bottom"/>
          </w:tcPr>
          <w:p w:rsidR="00A41B0D" w:rsidRPr="00FF3D19" w:rsidRDefault="00A41B0D" w:rsidP="00513A33">
            <w:pPr>
              <w:rPr>
                <w:rFonts w:asciiTheme="majorHAnsi" w:hAnsiTheme="majorHAnsi"/>
                <w:sz w:val="20"/>
                <w:szCs w:val="20"/>
              </w:rPr>
            </w:pPr>
            <w:permStart w:id="8" w:edGrp="everyone" w:colFirst="1" w:colLast="1"/>
            <w:permEnd w:id="7"/>
            <w:r w:rsidRPr="00FF3D19">
              <w:rPr>
                <w:rFonts w:asciiTheme="majorHAnsi" w:hAnsiTheme="majorHAnsi"/>
                <w:sz w:val="20"/>
                <w:szCs w:val="20"/>
              </w:rPr>
              <w:t>Číslo účtu:</w:t>
            </w:r>
          </w:p>
        </w:tc>
        <w:tc>
          <w:tcPr>
            <w:tcW w:w="5811" w:type="dxa"/>
            <w:vAlign w:val="bottom"/>
          </w:tcPr>
          <w:p w:rsidR="00A41B0D" w:rsidRPr="00FF3D19" w:rsidRDefault="00A41B0D" w:rsidP="00513A33">
            <w:pPr>
              <w:pStyle w:val="Zhlav"/>
              <w:tabs>
                <w:tab w:val="clear" w:pos="4536"/>
                <w:tab w:val="clear" w:pos="9072"/>
              </w:tabs>
              <w:rPr>
                <w:rStyle w:val="Siln"/>
                <w:rFonts w:asciiTheme="majorHAnsi" w:hAnsiTheme="majorHAnsi"/>
                <w:b w:val="0"/>
                <w:sz w:val="20"/>
                <w:szCs w:val="20"/>
              </w:rPr>
            </w:pPr>
          </w:p>
        </w:tc>
      </w:tr>
      <w:permEnd w:id="8"/>
    </w:tbl>
    <w:p w:rsidR="00737111" w:rsidRPr="00FF3D19" w:rsidRDefault="00737111" w:rsidP="00737111">
      <w:pPr>
        <w:rPr>
          <w:rFonts w:asciiTheme="majorHAnsi" w:hAnsiTheme="majorHAnsi"/>
          <w:b/>
        </w:rPr>
      </w:pPr>
    </w:p>
    <w:p w:rsidR="00FF3D19" w:rsidRDefault="00FF3D19" w:rsidP="00E9299D">
      <w:pPr>
        <w:ind w:right="-2"/>
        <w:jc w:val="both"/>
        <w:rPr>
          <w:rFonts w:asciiTheme="majorHAnsi" w:hAnsiTheme="majorHAnsi"/>
          <w:sz w:val="20"/>
        </w:rPr>
      </w:pPr>
      <w:r w:rsidRPr="00D029C1">
        <w:rPr>
          <w:rFonts w:asciiTheme="majorHAnsi" w:hAnsiTheme="majorHAnsi"/>
          <w:sz w:val="20"/>
        </w:rPr>
        <w:t>Níže uvedeného</w:t>
      </w:r>
      <w:r>
        <w:rPr>
          <w:rFonts w:asciiTheme="majorHAnsi" w:hAnsiTheme="majorHAnsi"/>
          <w:sz w:val="20"/>
        </w:rPr>
        <w:t xml:space="preserve"> dne, měsíce a roku uzavírají podle </w:t>
      </w:r>
      <w:r w:rsidRPr="00D029C1">
        <w:rPr>
          <w:rFonts w:asciiTheme="majorHAnsi" w:hAnsiTheme="majorHAnsi"/>
          <w:sz w:val="20"/>
        </w:rPr>
        <w:t>zákona č. 89/2012 Sb.</w:t>
      </w:r>
      <w:r w:rsidR="00E9299D">
        <w:rPr>
          <w:rFonts w:asciiTheme="majorHAnsi" w:hAnsiTheme="majorHAnsi"/>
          <w:sz w:val="20"/>
        </w:rPr>
        <w:t>,</w:t>
      </w:r>
      <w:r w:rsidRPr="00D029C1">
        <w:rPr>
          <w:rFonts w:asciiTheme="majorHAnsi" w:hAnsiTheme="majorHAnsi"/>
          <w:sz w:val="20"/>
        </w:rPr>
        <w:t xml:space="preserve"> </w:t>
      </w:r>
      <w:r w:rsidRPr="00E9299D">
        <w:rPr>
          <w:rFonts w:asciiTheme="majorHAnsi" w:hAnsiTheme="majorHAnsi"/>
          <w:i/>
          <w:sz w:val="20"/>
        </w:rPr>
        <w:t xml:space="preserve">Občanský zákoník, </w:t>
      </w:r>
      <w:r w:rsidR="00E9299D" w:rsidRPr="00E9299D">
        <w:rPr>
          <w:rFonts w:asciiTheme="majorHAnsi" w:hAnsiTheme="majorHAnsi"/>
          <w:i/>
          <w:sz w:val="20"/>
        </w:rPr>
        <w:br/>
      </w:r>
      <w:r w:rsidRPr="00E9299D">
        <w:rPr>
          <w:rFonts w:asciiTheme="majorHAnsi" w:hAnsiTheme="majorHAnsi"/>
          <w:i/>
          <w:sz w:val="20"/>
        </w:rPr>
        <w:t xml:space="preserve">ve znění pozdějších </w:t>
      </w:r>
      <w:r w:rsidR="00E9299D" w:rsidRPr="00E9299D">
        <w:rPr>
          <w:rFonts w:asciiTheme="majorHAnsi" w:hAnsiTheme="majorHAnsi"/>
          <w:i/>
          <w:sz w:val="20"/>
        </w:rPr>
        <w:t>předpisů</w:t>
      </w:r>
      <w:r w:rsidR="00E9299D">
        <w:rPr>
          <w:rFonts w:asciiTheme="majorHAnsi" w:hAnsiTheme="majorHAnsi"/>
          <w:sz w:val="20"/>
        </w:rPr>
        <w:t xml:space="preserve"> (dále jen </w:t>
      </w:r>
      <w:r w:rsidR="00E9299D" w:rsidRPr="00FF3D19">
        <w:rPr>
          <w:rFonts w:asciiTheme="majorHAnsi" w:hAnsiTheme="majorHAnsi"/>
          <w:sz w:val="20"/>
          <w:szCs w:val="20"/>
        </w:rPr>
        <w:t>„</w:t>
      </w:r>
      <w:proofErr w:type="spellStart"/>
      <w:r w:rsidR="00E9299D">
        <w:rPr>
          <w:rFonts w:asciiTheme="majorHAnsi" w:hAnsiTheme="majorHAnsi"/>
          <w:b/>
          <w:sz w:val="20"/>
          <w:szCs w:val="20"/>
        </w:rPr>
        <w:t>Obč.Z</w:t>
      </w:r>
      <w:proofErr w:type="spellEnd"/>
      <w:r w:rsidR="00E9299D" w:rsidRPr="00FF3D19">
        <w:rPr>
          <w:rFonts w:asciiTheme="majorHAnsi" w:hAnsiTheme="majorHAnsi"/>
          <w:sz w:val="20"/>
          <w:szCs w:val="20"/>
        </w:rPr>
        <w:t>“</w:t>
      </w:r>
      <w:r w:rsidR="00E9299D">
        <w:rPr>
          <w:rFonts w:asciiTheme="majorHAnsi" w:hAnsiTheme="majorHAnsi"/>
          <w:sz w:val="20"/>
        </w:rPr>
        <w:t>)</w:t>
      </w:r>
      <w:r>
        <w:rPr>
          <w:rFonts w:asciiTheme="majorHAnsi" w:hAnsiTheme="majorHAnsi"/>
          <w:sz w:val="20"/>
        </w:rPr>
        <w:t xml:space="preserve">a zákona č. 458/2000 Sb., </w:t>
      </w:r>
      <w:r w:rsidRPr="00E9299D">
        <w:rPr>
          <w:rFonts w:asciiTheme="majorHAnsi" w:hAnsiTheme="majorHAnsi"/>
          <w:i/>
          <w:sz w:val="20"/>
        </w:rPr>
        <w:t xml:space="preserve">o podmínkách podnikání </w:t>
      </w:r>
      <w:r w:rsidR="00E9299D" w:rsidRPr="00E9299D">
        <w:rPr>
          <w:rFonts w:asciiTheme="majorHAnsi" w:hAnsiTheme="majorHAnsi"/>
          <w:i/>
          <w:sz w:val="20"/>
        </w:rPr>
        <w:br/>
      </w:r>
      <w:r w:rsidRPr="00E9299D">
        <w:rPr>
          <w:rFonts w:asciiTheme="majorHAnsi" w:hAnsiTheme="majorHAnsi"/>
          <w:i/>
          <w:sz w:val="20"/>
        </w:rPr>
        <w:t xml:space="preserve">a o výkonu státní správy v energetických odvětvích a o změně některých zákonů (energetický zákon), ve znění </w:t>
      </w:r>
      <w:r w:rsidR="00E9299D" w:rsidRPr="00E9299D">
        <w:rPr>
          <w:rFonts w:asciiTheme="majorHAnsi" w:hAnsiTheme="majorHAnsi"/>
          <w:i/>
          <w:sz w:val="20"/>
        </w:rPr>
        <w:t xml:space="preserve">pozdějších </w:t>
      </w:r>
      <w:r w:rsidRPr="00E9299D">
        <w:rPr>
          <w:rFonts w:asciiTheme="majorHAnsi" w:hAnsiTheme="majorHAnsi"/>
          <w:i/>
          <w:sz w:val="20"/>
        </w:rPr>
        <w:t xml:space="preserve">předpisů </w:t>
      </w:r>
      <w:r w:rsidR="00E9299D" w:rsidRPr="00E9299D">
        <w:rPr>
          <w:rFonts w:asciiTheme="majorHAnsi" w:hAnsiTheme="majorHAnsi"/>
          <w:i/>
          <w:sz w:val="20"/>
        </w:rPr>
        <w:t>a příslušných prováděcích předpisů k energetickému zákonu</w:t>
      </w:r>
      <w:r w:rsidR="00E9299D">
        <w:rPr>
          <w:rFonts w:asciiTheme="majorHAnsi" w:hAnsiTheme="majorHAnsi"/>
          <w:sz w:val="20"/>
        </w:rPr>
        <w:t xml:space="preserve"> </w:t>
      </w:r>
      <w:r w:rsidR="00E9299D" w:rsidRPr="00FF3D19">
        <w:rPr>
          <w:rFonts w:asciiTheme="majorHAnsi" w:hAnsiTheme="majorHAnsi"/>
          <w:sz w:val="20"/>
          <w:szCs w:val="20"/>
        </w:rPr>
        <w:t>(dále jen „</w:t>
      </w:r>
      <w:r w:rsidR="00E9299D" w:rsidRPr="00FF3D19">
        <w:rPr>
          <w:rFonts w:asciiTheme="majorHAnsi" w:hAnsiTheme="majorHAnsi"/>
          <w:b/>
          <w:sz w:val="20"/>
          <w:szCs w:val="20"/>
        </w:rPr>
        <w:t>EZ</w:t>
      </w:r>
      <w:r w:rsidR="00E9299D" w:rsidRPr="00FF3D19">
        <w:rPr>
          <w:rFonts w:asciiTheme="majorHAnsi" w:hAnsiTheme="majorHAnsi"/>
          <w:sz w:val="20"/>
          <w:szCs w:val="20"/>
        </w:rPr>
        <w:t>“)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Pr="00D029C1">
        <w:rPr>
          <w:rFonts w:asciiTheme="majorHAnsi" w:hAnsiTheme="majorHAnsi"/>
          <w:sz w:val="20"/>
        </w:rPr>
        <w:t>tuto</w:t>
      </w:r>
    </w:p>
    <w:p w:rsidR="00E9299D" w:rsidRPr="00D029C1" w:rsidRDefault="00E9299D" w:rsidP="00FF3D19">
      <w:pPr>
        <w:ind w:right="565"/>
        <w:jc w:val="center"/>
        <w:rPr>
          <w:rFonts w:asciiTheme="majorHAnsi" w:hAnsiTheme="majorHAnsi"/>
          <w:sz w:val="20"/>
        </w:rPr>
      </w:pPr>
    </w:p>
    <w:p w:rsidR="00FA435A" w:rsidRPr="00FF3D19" w:rsidRDefault="00FA435A" w:rsidP="00FA435A">
      <w:pPr>
        <w:jc w:val="center"/>
        <w:rPr>
          <w:rFonts w:asciiTheme="majorHAnsi" w:hAnsiTheme="majorHAnsi"/>
          <w:b/>
        </w:rPr>
      </w:pPr>
      <w:r w:rsidRPr="00FF3D19">
        <w:rPr>
          <w:rFonts w:asciiTheme="majorHAnsi" w:hAnsiTheme="majorHAnsi"/>
          <w:b/>
        </w:rPr>
        <w:t xml:space="preserve">Smlouvu o družených službách </w:t>
      </w:r>
      <w:r w:rsidR="00E9299D">
        <w:rPr>
          <w:rFonts w:asciiTheme="majorHAnsi" w:hAnsiTheme="majorHAnsi"/>
          <w:b/>
        </w:rPr>
        <w:t>dodávky elektřiny</w:t>
      </w:r>
    </w:p>
    <w:p w:rsidR="00FA435A" w:rsidRPr="00FF3D19" w:rsidRDefault="00FA435A" w:rsidP="00FA435A">
      <w:pPr>
        <w:jc w:val="center"/>
        <w:rPr>
          <w:rFonts w:asciiTheme="majorHAnsi" w:hAnsiTheme="majorHAnsi"/>
          <w:b/>
        </w:rPr>
      </w:pPr>
      <w:r w:rsidRPr="00FF3D19">
        <w:rPr>
          <w:rFonts w:asciiTheme="majorHAnsi" w:hAnsiTheme="majorHAnsi"/>
          <w:b/>
        </w:rPr>
        <w:t xml:space="preserve">( </w:t>
      </w:r>
      <w:r w:rsidRPr="00FF3D19">
        <w:rPr>
          <w:rFonts w:asciiTheme="majorHAnsi" w:hAnsiTheme="majorHAnsi"/>
        </w:rPr>
        <w:t>dále jen</w:t>
      </w:r>
      <w:r w:rsidRPr="00FF3D19">
        <w:rPr>
          <w:rFonts w:asciiTheme="majorHAnsi" w:hAnsiTheme="majorHAnsi"/>
          <w:b/>
        </w:rPr>
        <w:t xml:space="preserve"> „Smlouva“)</w:t>
      </w:r>
    </w:p>
    <w:p w:rsidR="00FA435A" w:rsidRPr="00FF3D19" w:rsidRDefault="00FA435A" w:rsidP="00FA435A">
      <w:pPr>
        <w:jc w:val="center"/>
        <w:rPr>
          <w:rFonts w:asciiTheme="majorHAnsi" w:hAnsiTheme="majorHAnsi"/>
          <w:b/>
        </w:rPr>
      </w:pPr>
    </w:p>
    <w:p w:rsidR="00A41B0D" w:rsidRPr="00FF3D19" w:rsidRDefault="00A41B0D">
      <w:pPr>
        <w:rPr>
          <w:rFonts w:asciiTheme="majorHAnsi" w:hAnsiTheme="majorHAnsi"/>
          <w:b/>
        </w:rPr>
      </w:pPr>
      <w:r w:rsidRPr="00FF3D19">
        <w:rPr>
          <w:rFonts w:asciiTheme="majorHAnsi" w:hAnsiTheme="majorHAnsi"/>
          <w:b/>
        </w:rPr>
        <w:br w:type="page"/>
      </w: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82F8C">
              <w:rPr>
                <w:rFonts w:asciiTheme="majorHAnsi" w:hAnsiTheme="majorHAnsi"/>
                <w:b/>
                <w:sz w:val="20"/>
              </w:rPr>
              <w:t>Úvodní ustanovení</w:t>
            </w:r>
          </w:p>
        </w:tc>
      </w:tr>
    </w:tbl>
    <w:p w:rsidR="00DA6C3B" w:rsidRPr="00FF3D19" w:rsidRDefault="00DA6C3B" w:rsidP="00FA435A">
      <w:pPr>
        <w:rPr>
          <w:rFonts w:asciiTheme="majorHAnsi" w:hAnsiTheme="majorHAnsi"/>
          <w:b/>
        </w:rPr>
      </w:pPr>
    </w:p>
    <w:p w:rsidR="00FA435A" w:rsidRPr="00FF3D19" w:rsidRDefault="00FA435A" w:rsidP="003150A2">
      <w:pPr>
        <w:jc w:val="both"/>
        <w:rPr>
          <w:rFonts w:asciiTheme="majorHAnsi" w:hAnsiTheme="majorHAnsi"/>
          <w:b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Smlouva o sdružených službách dodávky elektřiny uzavřená podle </w:t>
      </w:r>
      <w:proofErr w:type="spellStart"/>
      <w:r w:rsidRPr="00FF3D19">
        <w:rPr>
          <w:rFonts w:asciiTheme="majorHAnsi" w:hAnsiTheme="majorHAnsi"/>
          <w:sz w:val="20"/>
          <w:szCs w:val="20"/>
        </w:rPr>
        <w:t>ust</w:t>
      </w:r>
      <w:proofErr w:type="spellEnd"/>
      <w:r w:rsidRPr="00FF3D19">
        <w:rPr>
          <w:rFonts w:asciiTheme="majorHAnsi" w:hAnsiTheme="majorHAnsi"/>
          <w:sz w:val="20"/>
          <w:szCs w:val="20"/>
        </w:rPr>
        <w:t>.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sz w:val="20"/>
          <w:szCs w:val="20"/>
        </w:rPr>
        <w:t>§</w:t>
      </w:r>
      <w:r w:rsidR="00FF3D19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sz w:val="20"/>
          <w:szCs w:val="20"/>
        </w:rPr>
        <w:t>50, odst.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sz w:val="20"/>
          <w:szCs w:val="20"/>
        </w:rPr>
        <w:t xml:space="preserve">2 </w:t>
      </w:r>
      <w:r w:rsidR="00E9299D">
        <w:rPr>
          <w:rFonts w:asciiTheme="majorHAnsi" w:hAnsiTheme="majorHAnsi"/>
          <w:sz w:val="20"/>
          <w:szCs w:val="20"/>
        </w:rPr>
        <w:t xml:space="preserve">EZ v </w:t>
      </w:r>
      <w:r w:rsidRPr="00FF3D19">
        <w:rPr>
          <w:rFonts w:asciiTheme="majorHAnsi" w:hAnsiTheme="majorHAnsi"/>
          <w:sz w:val="20"/>
          <w:szCs w:val="20"/>
        </w:rPr>
        <w:t>režimu přenesení odpovědnosti za odchylku obchodníka</w:t>
      </w:r>
      <w:r w:rsidR="003647F5">
        <w:rPr>
          <w:rFonts w:asciiTheme="majorHAnsi" w:hAnsiTheme="majorHAnsi"/>
          <w:sz w:val="20"/>
          <w:szCs w:val="20"/>
        </w:rPr>
        <w:t>,</w:t>
      </w:r>
      <w:r w:rsidRPr="00FF3D19">
        <w:rPr>
          <w:rFonts w:asciiTheme="majorHAnsi" w:hAnsiTheme="majorHAnsi"/>
          <w:sz w:val="20"/>
          <w:szCs w:val="20"/>
        </w:rPr>
        <w:t xml:space="preserve"> </w:t>
      </w:r>
      <w:r w:rsidR="003647F5">
        <w:rPr>
          <w:rFonts w:asciiTheme="majorHAnsi" w:hAnsiTheme="majorHAnsi"/>
          <w:sz w:val="20"/>
          <w:szCs w:val="20"/>
        </w:rPr>
        <w:t>p</w:t>
      </w:r>
      <w:r w:rsidRPr="00FF3D19">
        <w:rPr>
          <w:rFonts w:asciiTheme="majorHAnsi" w:hAnsiTheme="majorHAnsi"/>
          <w:sz w:val="20"/>
          <w:szCs w:val="20"/>
        </w:rPr>
        <w:t>ravidel provozování distribučních soustav (dále jen „</w:t>
      </w:r>
      <w:r w:rsidRPr="00FF3D19">
        <w:rPr>
          <w:rFonts w:asciiTheme="majorHAnsi" w:hAnsiTheme="majorHAnsi"/>
          <w:b/>
          <w:sz w:val="20"/>
          <w:szCs w:val="20"/>
        </w:rPr>
        <w:t xml:space="preserve">PPDS“) </w:t>
      </w:r>
      <w:r w:rsidRPr="00FF3D19">
        <w:rPr>
          <w:rFonts w:asciiTheme="majorHAnsi" w:hAnsiTheme="majorHAnsi"/>
          <w:sz w:val="20"/>
          <w:szCs w:val="20"/>
        </w:rPr>
        <w:t>vyhlášky Energetického regulačního úřadu</w:t>
      </w:r>
      <w:r w:rsidRPr="00FF3D19">
        <w:rPr>
          <w:rFonts w:asciiTheme="majorHAnsi" w:hAnsiTheme="majorHAnsi"/>
          <w:b/>
          <w:sz w:val="20"/>
          <w:szCs w:val="20"/>
        </w:rPr>
        <w:t xml:space="preserve"> (</w:t>
      </w:r>
      <w:r w:rsidRPr="00FF3D19">
        <w:rPr>
          <w:rFonts w:asciiTheme="majorHAnsi" w:hAnsiTheme="majorHAnsi"/>
          <w:sz w:val="20"/>
          <w:szCs w:val="20"/>
        </w:rPr>
        <w:t>dále jen</w:t>
      </w:r>
      <w:r w:rsidRPr="00FF3D19">
        <w:rPr>
          <w:rFonts w:asciiTheme="majorHAnsi" w:hAnsiTheme="majorHAnsi"/>
          <w:b/>
          <w:sz w:val="20"/>
          <w:szCs w:val="20"/>
        </w:rPr>
        <w:t xml:space="preserve"> </w:t>
      </w:r>
      <w:r w:rsidR="00872EF4" w:rsidRPr="00FF3D19">
        <w:rPr>
          <w:rFonts w:asciiTheme="majorHAnsi" w:hAnsiTheme="majorHAnsi"/>
          <w:sz w:val="20"/>
          <w:szCs w:val="20"/>
        </w:rPr>
        <w:t>„</w:t>
      </w:r>
      <w:r w:rsidRPr="00FF3D19">
        <w:rPr>
          <w:rFonts w:asciiTheme="majorHAnsi" w:hAnsiTheme="majorHAnsi"/>
          <w:b/>
          <w:sz w:val="20"/>
          <w:szCs w:val="20"/>
        </w:rPr>
        <w:t>ERÚ</w:t>
      </w:r>
      <w:r w:rsidR="00872EF4" w:rsidRPr="00FF3D19">
        <w:rPr>
          <w:rFonts w:asciiTheme="majorHAnsi" w:hAnsiTheme="majorHAnsi"/>
          <w:sz w:val="20"/>
          <w:szCs w:val="20"/>
        </w:rPr>
        <w:t>“</w:t>
      </w:r>
      <w:r w:rsidR="00872EF4" w:rsidRPr="00FF3D19">
        <w:rPr>
          <w:rFonts w:asciiTheme="majorHAnsi" w:hAnsiTheme="majorHAnsi"/>
          <w:b/>
          <w:sz w:val="20"/>
          <w:szCs w:val="20"/>
        </w:rPr>
        <w:t xml:space="preserve">) </w:t>
      </w:r>
      <w:r w:rsidR="00872EF4" w:rsidRPr="00FF3D19">
        <w:rPr>
          <w:rFonts w:asciiTheme="majorHAnsi" w:hAnsiTheme="majorHAnsi"/>
          <w:sz w:val="20"/>
          <w:szCs w:val="20"/>
        </w:rPr>
        <w:t>č.</w:t>
      </w:r>
      <w:r w:rsidR="00E9299D">
        <w:rPr>
          <w:rFonts w:asciiTheme="majorHAnsi" w:hAnsiTheme="majorHAnsi"/>
          <w:sz w:val="20"/>
          <w:szCs w:val="20"/>
        </w:rPr>
        <w:t xml:space="preserve"> </w:t>
      </w:r>
      <w:r w:rsidR="00872EF4" w:rsidRPr="00FF3D19">
        <w:rPr>
          <w:rFonts w:asciiTheme="majorHAnsi" w:hAnsiTheme="majorHAnsi"/>
          <w:sz w:val="20"/>
          <w:szCs w:val="20"/>
        </w:rPr>
        <w:t>541/2005 Sb.</w:t>
      </w:r>
      <w:r w:rsidR="003647F5">
        <w:rPr>
          <w:rFonts w:asciiTheme="majorHAnsi" w:hAnsiTheme="majorHAnsi"/>
          <w:sz w:val="20"/>
          <w:szCs w:val="20"/>
        </w:rPr>
        <w:t>,</w:t>
      </w:r>
      <w:r w:rsidR="00872EF4" w:rsidRPr="00FF3D19">
        <w:rPr>
          <w:rFonts w:asciiTheme="majorHAnsi" w:hAnsiTheme="majorHAnsi"/>
          <w:sz w:val="20"/>
          <w:szCs w:val="20"/>
        </w:rPr>
        <w:t xml:space="preserve"> </w:t>
      </w:r>
      <w:r w:rsidR="00872EF4" w:rsidRPr="003647F5">
        <w:rPr>
          <w:rFonts w:asciiTheme="majorHAnsi" w:hAnsiTheme="majorHAnsi"/>
          <w:i/>
          <w:sz w:val="20"/>
          <w:szCs w:val="20"/>
        </w:rPr>
        <w:t xml:space="preserve">ve znění pozdějších </w:t>
      </w:r>
      <w:r w:rsidR="003647F5" w:rsidRPr="003647F5">
        <w:rPr>
          <w:rFonts w:asciiTheme="majorHAnsi" w:hAnsiTheme="majorHAnsi"/>
          <w:i/>
          <w:sz w:val="20"/>
          <w:szCs w:val="20"/>
        </w:rPr>
        <w:t>předpisů</w:t>
      </w:r>
      <w:r w:rsidR="00872EF4" w:rsidRPr="00FF3D19">
        <w:rPr>
          <w:rFonts w:asciiTheme="majorHAnsi" w:hAnsiTheme="majorHAnsi"/>
          <w:sz w:val="20"/>
          <w:szCs w:val="20"/>
        </w:rPr>
        <w:t xml:space="preserve">. Zákazník vyslovuje souhlas, aby Dodavatel sjednal s příslušným provozovatelem distribuční soustavy </w:t>
      </w:r>
      <w:r w:rsidR="003647F5">
        <w:rPr>
          <w:rFonts w:asciiTheme="majorHAnsi" w:hAnsiTheme="majorHAnsi"/>
          <w:sz w:val="20"/>
          <w:szCs w:val="20"/>
        </w:rPr>
        <w:br/>
      </w:r>
      <w:r w:rsidR="00872EF4" w:rsidRPr="00FF3D19">
        <w:rPr>
          <w:rFonts w:asciiTheme="majorHAnsi" w:hAnsiTheme="majorHAnsi"/>
          <w:sz w:val="20"/>
          <w:szCs w:val="20"/>
        </w:rPr>
        <w:t>( dále jen „</w:t>
      </w:r>
      <w:r w:rsidR="00872EF4" w:rsidRPr="00FF3D19">
        <w:rPr>
          <w:rFonts w:asciiTheme="majorHAnsi" w:hAnsiTheme="majorHAnsi"/>
          <w:b/>
          <w:sz w:val="20"/>
          <w:szCs w:val="20"/>
        </w:rPr>
        <w:t>PDS</w:t>
      </w:r>
      <w:r w:rsidR="00872EF4" w:rsidRPr="00FF3D19">
        <w:rPr>
          <w:rFonts w:asciiTheme="majorHAnsi" w:hAnsiTheme="majorHAnsi"/>
          <w:sz w:val="20"/>
          <w:szCs w:val="20"/>
        </w:rPr>
        <w:t>“) smlouvu o distribuci elektřiny do odběrného místa Zákazníka ( dále jen „</w:t>
      </w:r>
      <w:r w:rsidR="00872EF4" w:rsidRPr="00FF3D19">
        <w:rPr>
          <w:rFonts w:asciiTheme="majorHAnsi" w:hAnsiTheme="majorHAnsi"/>
          <w:b/>
          <w:sz w:val="20"/>
          <w:szCs w:val="20"/>
        </w:rPr>
        <w:t>OM</w:t>
      </w:r>
      <w:r w:rsidR="00872EF4" w:rsidRPr="00FF3D19">
        <w:rPr>
          <w:rFonts w:asciiTheme="majorHAnsi" w:hAnsiTheme="majorHAnsi"/>
          <w:sz w:val="20"/>
          <w:szCs w:val="20"/>
        </w:rPr>
        <w:t>“).</w:t>
      </w:r>
    </w:p>
    <w:p w:rsidR="00872EF4" w:rsidRPr="00FF3D19" w:rsidRDefault="00872EF4" w:rsidP="00872EF4">
      <w:pPr>
        <w:rPr>
          <w:rFonts w:asciiTheme="majorHAnsi" w:hAnsiTheme="majorHAnsi"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3150A2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82F8C">
              <w:rPr>
                <w:rFonts w:asciiTheme="majorHAnsi" w:hAnsiTheme="majorHAnsi"/>
                <w:b/>
                <w:sz w:val="20"/>
                <w:szCs w:val="20"/>
              </w:rPr>
              <w:t>Předmět smlouvy</w:t>
            </w:r>
          </w:p>
        </w:tc>
      </w:tr>
    </w:tbl>
    <w:p w:rsidR="003150A2" w:rsidRPr="00FF3D19" w:rsidRDefault="003150A2" w:rsidP="003150A2">
      <w:pPr>
        <w:rPr>
          <w:rFonts w:asciiTheme="majorHAnsi" w:hAnsiTheme="majorHAnsi"/>
          <w:sz w:val="20"/>
          <w:szCs w:val="20"/>
        </w:rPr>
      </w:pPr>
    </w:p>
    <w:p w:rsidR="00D710CE" w:rsidRPr="00D710CE" w:rsidRDefault="00DE70CB" w:rsidP="00B82F8C">
      <w:pPr>
        <w:numPr>
          <w:ilvl w:val="0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asciiTheme="majorHAnsi" w:hAnsiTheme="majorHAnsi"/>
          <w:b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Předmětem smlouvy je závazek Dodavatele poskytnout Zákazníkovi sdružené služby dodávky elektřiny ( dále je</w:t>
      </w:r>
      <w:r w:rsidRPr="00FF3D19">
        <w:rPr>
          <w:rFonts w:asciiTheme="majorHAnsi" w:hAnsiTheme="majorHAnsi"/>
          <w:b/>
          <w:sz w:val="20"/>
          <w:szCs w:val="20"/>
        </w:rPr>
        <w:t xml:space="preserve"> „Sdružené služby</w:t>
      </w:r>
      <w:r w:rsidRPr="00FF3D19">
        <w:rPr>
          <w:rFonts w:asciiTheme="majorHAnsi" w:hAnsiTheme="majorHAnsi"/>
          <w:sz w:val="20"/>
          <w:szCs w:val="20"/>
        </w:rPr>
        <w:t>“), tzn.</w:t>
      </w:r>
      <w:r w:rsidR="00D710CE">
        <w:rPr>
          <w:rFonts w:asciiTheme="majorHAnsi" w:hAnsiTheme="majorHAnsi"/>
          <w:sz w:val="20"/>
          <w:szCs w:val="20"/>
        </w:rPr>
        <w:t>:</w:t>
      </w:r>
    </w:p>
    <w:p w:rsidR="00D710CE" w:rsidRPr="00D710CE" w:rsidRDefault="00D710CE" w:rsidP="00D710CE">
      <w:pPr>
        <w:pStyle w:val="Odstavecseseznamem"/>
        <w:numPr>
          <w:ilvl w:val="0"/>
          <w:numId w:val="18"/>
        </w:numPr>
        <w:spacing w:before="120"/>
        <w:ind w:left="1134" w:hanging="425"/>
        <w:jc w:val="both"/>
        <w:rPr>
          <w:rFonts w:asciiTheme="majorHAnsi" w:hAnsiTheme="majorHAnsi"/>
          <w:b/>
          <w:sz w:val="20"/>
          <w:szCs w:val="20"/>
        </w:rPr>
      </w:pPr>
      <w:r w:rsidRPr="00D710CE">
        <w:rPr>
          <w:rFonts w:asciiTheme="majorHAnsi" w:hAnsiTheme="majorHAnsi"/>
          <w:sz w:val="20"/>
          <w:szCs w:val="20"/>
        </w:rPr>
        <w:t>d</w:t>
      </w:r>
      <w:r w:rsidR="00DE70CB" w:rsidRPr="00D710CE">
        <w:rPr>
          <w:rFonts w:asciiTheme="majorHAnsi" w:hAnsiTheme="majorHAnsi"/>
          <w:sz w:val="20"/>
          <w:szCs w:val="20"/>
        </w:rPr>
        <w:t>odávat sjednané množs</w:t>
      </w:r>
      <w:r w:rsidRPr="00D710CE">
        <w:rPr>
          <w:rFonts w:asciiTheme="majorHAnsi" w:hAnsiTheme="majorHAnsi"/>
          <w:sz w:val="20"/>
          <w:szCs w:val="20"/>
        </w:rPr>
        <w:t xml:space="preserve">tví silové elektřiny, </w:t>
      </w:r>
    </w:p>
    <w:p w:rsidR="00D710CE" w:rsidRPr="00D710CE" w:rsidRDefault="00D710CE" w:rsidP="00D710CE">
      <w:pPr>
        <w:pStyle w:val="Odstavecseseznamem"/>
        <w:numPr>
          <w:ilvl w:val="0"/>
          <w:numId w:val="18"/>
        </w:numPr>
        <w:spacing w:before="120"/>
        <w:ind w:left="1134" w:hanging="425"/>
        <w:jc w:val="both"/>
        <w:rPr>
          <w:rFonts w:asciiTheme="majorHAnsi" w:hAnsiTheme="majorHAnsi"/>
          <w:b/>
          <w:sz w:val="20"/>
          <w:szCs w:val="20"/>
        </w:rPr>
      </w:pPr>
      <w:r w:rsidRPr="00D710CE">
        <w:rPr>
          <w:rFonts w:asciiTheme="majorHAnsi" w:hAnsiTheme="majorHAnsi"/>
          <w:sz w:val="20"/>
          <w:szCs w:val="20"/>
        </w:rPr>
        <w:t>převzít odpovědnost</w:t>
      </w:r>
      <w:r w:rsidR="00DE70CB" w:rsidRPr="00D710C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za odchylku</w:t>
      </w:r>
    </w:p>
    <w:p w:rsidR="00D03D28" w:rsidRPr="00D03D28" w:rsidRDefault="00D710CE" w:rsidP="00D710CE">
      <w:pPr>
        <w:pStyle w:val="Odstavecseseznamem"/>
        <w:numPr>
          <w:ilvl w:val="0"/>
          <w:numId w:val="18"/>
        </w:numPr>
        <w:spacing w:before="120"/>
        <w:ind w:left="1134" w:hanging="425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zajištění</w:t>
      </w:r>
      <w:r w:rsidR="00DE70CB" w:rsidRPr="00D710CE">
        <w:rPr>
          <w:rFonts w:asciiTheme="majorHAnsi" w:hAnsiTheme="majorHAnsi"/>
          <w:sz w:val="20"/>
          <w:szCs w:val="20"/>
        </w:rPr>
        <w:t xml:space="preserve"> distribuc</w:t>
      </w:r>
      <w:r>
        <w:rPr>
          <w:rFonts w:asciiTheme="majorHAnsi" w:hAnsiTheme="majorHAnsi"/>
          <w:sz w:val="20"/>
          <w:szCs w:val="20"/>
        </w:rPr>
        <w:t>e</w:t>
      </w:r>
      <w:r w:rsidR="00DE70CB" w:rsidRPr="00D710CE">
        <w:rPr>
          <w:rFonts w:asciiTheme="majorHAnsi" w:hAnsiTheme="majorHAnsi"/>
          <w:sz w:val="20"/>
          <w:szCs w:val="20"/>
        </w:rPr>
        <w:t xml:space="preserve"> elektřiny a systémových služeb ( dále jen „</w:t>
      </w:r>
      <w:r w:rsidR="00DE70CB" w:rsidRPr="00D710CE">
        <w:rPr>
          <w:rFonts w:asciiTheme="majorHAnsi" w:hAnsiTheme="majorHAnsi"/>
          <w:b/>
          <w:sz w:val="20"/>
          <w:szCs w:val="20"/>
        </w:rPr>
        <w:t>Distribuční služby</w:t>
      </w:r>
      <w:r w:rsidR="00DE70CB" w:rsidRPr="00D710CE">
        <w:rPr>
          <w:rFonts w:asciiTheme="majorHAnsi" w:hAnsiTheme="majorHAnsi"/>
          <w:sz w:val="20"/>
          <w:szCs w:val="20"/>
        </w:rPr>
        <w:t xml:space="preserve">“) </w:t>
      </w:r>
    </w:p>
    <w:p w:rsidR="00DE70CB" w:rsidRPr="00D710CE" w:rsidRDefault="00DE70CB" w:rsidP="00B82F8C">
      <w:pPr>
        <w:pStyle w:val="Odstavecseseznamem"/>
        <w:spacing w:before="240" w:after="0"/>
        <w:ind w:left="567"/>
        <w:contextualSpacing w:val="0"/>
        <w:jc w:val="both"/>
        <w:rPr>
          <w:rFonts w:asciiTheme="majorHAnsi" w:hAnsiTheme="majorHAnsi"/>
          <w:b/>
          <w:sz w:val="20"/>
          <w:szCs w:val="20"/>
        </w:rPr>
      </w:pPr>
      <w:r w:rsidRPr="00D710CE">
        <w:rPr>
          <w:rFonts w:asciiTheme="majorHAnsi" w:hAnsiTheme="majorHAnsi"/>
          <w:sz w:val="20"/>
          <w:szCs w:val="20"/>
        </w:rPr>
        <w:t>do odběrného místa</w:t>
      </w:r>
      <w:r w:rsidR="00515F17" w:rsidRPr="00D710CE">
        <w:rPr>
          <w:rFonts w:asciiTheme="majorHAnsi" w:hAnsiTheme="majorHAnsi"/>
          <w:sz w:val="20"/>
          <w:szCs w:val="20"/>
        </w:rPr>
        <w:t xml:space="preserve"> (dále jen „</w:t>
      </w:r>
      <w:r w:rsidR="00515F17" w:rsidRPr="00D710CE">
        <w:rPr>
          <w:rFonts w:asciiTheme="majorHAnsi" w:hAnsiTheme="majorHAnsi"/>
          <w:b/>
          <w:sz w:val="20"/>
          <w:szCs w:val="20"/>
        </w:rPr>
        <w:t>OM</w:t>
      </w:r>
      <w:r w:rsidR="00515F17" w:rsidRPr="00D710CE">
        <w:rPr>
          <w:rFonts w:asciiTheme="majorHAnsi" w:hAnsiTheme="majorHAnsi"/>
          <w:sz w:val="20"/>
          <w:szCs w:val="20"/>
        </w:rPr>
        <w:t>“)</w:t>
      </w:r>
      <w:r w:rsidRPr="00D710CE">
        <w:rPr>
          <w:rFonts w:asciiTheme="majorHAnsi" w:hAnsiTheme="majorHAnsi"/>
          <w:sz w:val="20"/>
          <w:szCs w:val="20"/>
        </w:rPr>
        <w:t xml:space="preserve"> Zákazníka. </w:t>
      </w:r>
    </w:p>
    <w:p w:rsidR="00DE70CB" w:rsidRPr="00FF3D19" w:rsidRDefault="00DE70CB" w:rsidP="00B82F8C">
      <w:pPr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Zákazník se zavazuje odebírat elektřinu v OM podle podmínek této Smlouvy a uhradit Dodavateli řádně a včas dohodnutou platbu za dodávku elektřiny a za Distribuční služ</w:t>
      </w:r>
      <w:r w:rsidR="00DA6C3B" w:rsidRPr="00FF3D19">
        <w:rPr>
          <w:rFonts w:asciiTheme="majorHAnsi" w:hAnsiTheme="majorHAnsi"/>
          <w:sz w:val="20"/>
          <w:szCs w:val="20"/>
        </w:rPr>
        <w:t>by</w:t>
      </w:r>
      <w:r w:rsidR="00CA4EA4" w:rsidRPr="00FF3D19">
        <w:rPr>
          <w:rFonts w:asciiTheme="majorHAnsi" w:hAnsiTheme="majorHAnsi"/>
          <w:sz w:val="20"/>
          <w:szCs w:val="20"/>
        </w:rPr>
        <w:t>,</w:t>
      </w:r>
      <w:r w:rsidR="00DA6C3B" w:rsidRPr="00FF3D19">
        <w:rPr>
          <w:rFonts w:asciiTheme="majorHAnsi" w:hAnsiTheme="majorHAnsi"/>
          <w:sz w:val="20"/>
          <w:szCs w:val="20"/>
        </w:rPr>
        <w:t xml:space="preserve"> </w:t>
      </w:r>
      <w:r w:rsidR="00D03D28">
        <w:rPr>
          <w:rFonts w:asciiTheme="majorHAnsi" w:hAnsiTheme="majorHAnsi"/>
          <w:sz w:val="20"/>
          <w:szCs w:val="20"/>
        </w:rPr>
        <w:br/>
      </w:r>
      <w:r w:rsidR="00DA6C3B" w:rsidRPr="00FF3D19">
        <w:rPr>
          <w:rFonts w:asciiTheme="majorHAnsi" w:hAnsiTheme="majorHAnsi"/>
          <w:sz w:val="20"/>
          <w:szCs w:val="20"/>
        </w:rPr>
        <w:t xml:space="preserve">dle </w:t>
      </w:r>
      <w:r w:rsidRPr="00FF3D19">
        <w:rPr>
          <w:rFonts w:asciiTheme="majorHAnsi" w:hAnsiTheme="majorHAnsi"/>
          <w:sz w:val="20"/>
          <w:szCs w:val="20"/>
        </w:rPr>
        <w:t>platné</w:t>
      </w:r>
      <w:r w:rsidR="00DA6C3B" w:rsidRPr="00FF3D19">
        <w:rPr>
          <w:rFonts w:asciiTheme="majorHAnsi" w:hAnsiTheme="majorHAnsi"/>
          <w:sz w:val="20"/>
          <w:szCs w:val="20"/>
        </w:rPr>
        <w:t>ho cenového výměru ERÚ.</w:t>
      </w:r>
    </w:p>
    <w:p w:rsidR="006C100B" w:rsidRPr="00FF3D19" w:rsidRDefault="006C100B" w:rsidP="00D03D28">
      <w:pPr>
        <w:numPr>
          <w:ilvl w:val="0"/>
          <w:numId w:val="3"/>
        </w:numPr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Z důvodů provozních potřeb může zákazník v průběhu smluvního období počet měřících nebo odběrných míst změnit, a to jak zrušením stávajících tak zřízením nových odběrných míst. </w:t>
      </w:r>
      <w:r w:rsidRPr="00FF3D19">
        <w:rPr>
          <w:rFonts w:asciiTheme="majorHAnsi" w:hAnsiTheme="majorHAnsi"/>
          <w:sz w:val="20"/>
          <w:szCs w:val="20"/>
        </w:rPr>
        <w:br/>
        <w:t xml:space="preserve">Dodavatel zákazníkovi garantuje nabídnuté jednotkové ceny a neprodleně po oznámení zákazníka </w:t>
      </w:r>
      <w:r w:rsidR="00D03D28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o zřízení nového odběrného místa zahájí dodávku sdružených dodávek za podmínek sjednaných touto smlouvou.</w:t>
      </w:r>
    </w:p>
    <w:p w:rsidR="00DA6C3B" w:rsidRPr="00FF3D19" w:rsidRDefault="00DA6C3B" w:rsidP="00D03D28">
      <w:pPr>
        <w:numPr>
          <w:ilvl w:val="0"/>
          <w:numId w:val="3"/>
        </w:numPr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Zákazník prohlašuje, </w:t>
      </w:r>
      <w:r w:rsidR="00515F17" w:rsidRPr="00FF3D19">
        <w:rPr>
          <w:rFonts w:asciiTheme="majorHAnsi" w:hAnsiTheme="majorHAnsi"/>
          <w:sz w:val="20"/>
          <w:szCs w:val="20"/>
        </w:rPr>
        <w:t>že je oprávněn jednat za všechna</w:t>
      </w:r>
      <w:r w:rsidRPr="00FF3D19">
        <w:rPr>
          <w:rFonts w:asciiTheme="majorHAnsi" w:hAnsiTheme="majorHAnsi"/>
          <w:sz w:val="20"/>
          <w:szCs w:val="20"/>
        </w:rPr>
        <w:t xml:space="preserve"> OM uvedená </w:t>
      </w:r>
      <w:r w:rsidR="00D50180" w:rsidRPr="00FF3D19">
        <w:rPr>
          <w:rFonts w:asciiTheme="majorHAnsi" w:hAnsiTheme="majorHAnsi"/>
          <w:sz w:val="20"/>
          <w:szCs w:val="20"/>
        </w:rPr>
        <w:t>v příloze č. 1</w:t>
      </w:r>
      <w:r w:rsidRPr="00FF3D19">
        <w:rPr>
          <w:rFonts w:asciiTheme="majorHAnsi" w:hAnsiTheme="majorHAnsi"/>
          <w:sz w:val="20"/>
          <w:szCs w:val="20"/>
        </w:rPr>
        <w:t>. jež tvoří nedílnou součást této smlouvy.</w:t>
      </w:r>
    </w:p>
    <w:p w:rsidR="00DA6C3B" w:rsidRPr="00FF3D19" w:rsidRDefault="00DA6C3B" w:rsidP="00D03D28">
      <w:pPr>
        <w:numPr>
          <w:ilvl w:val="0"/>
          <w:numId w:val="3"/>
        </w:numPr>
        <w:tabs>
          <w:tab w:val="clear" w:pos="720"/>
          <w:tab w:val="num" w:pos="567"/>
        </w:tabs>
        <w:spacing w:before="120"/>
        <w:ind w:left="0" w:firstLine="0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Dodavatel prohlašuje, že podniká na základě licence na obchod s elektřinou č</w:t>
      </w:r>
      <w:permStart w:id="9" w:edGrp="everyone"/>
      <w:r w:rsidRPr="00FF3D19">
        <w:rPr>
          <w:rFonts w:asciiTheme="majorHAnsi" w:hAnsiTheme="majorHAnsi"/>
          <w:sz w:val="20"/>
          <w:szCs w:val="20"/>
        </w:rPr>
        <w:t>………...</w:t>
      </w:r>
      <w:permEnd w:id="9"/>
      <w:r w:rsidRPr="00FF3D19">
        <w:rPr>
          <w:rFonts w:asciiTheme="majorHAnsi" w:hAnsiTheme="majorHAnsi"/>
          <w:sz w:val="20"/>
          <w:szCs w:val="20"/>
        </w:rPr>
        <w:t xml:space="preserve"> vydané ERÚ.</w:t>
      </w:r>
    </w:p>
    <w:p w:rsidR="003150A2" w:rsidRPr="00FF3D19" w:rsidRDefault="003150A2" w:rsidP="003150A2">
      <w:pPr>
        <w:jc w:val="both"/>
        <w:rPr>
          <w:rFonts w:asciiTheme="majorHAnsi" w:hAnsiTheme="majorHAnsi"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B82F8C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B82F8C" w:rsidRDefault="003150A2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5167B">
              <w:rPr>
                <w:rFonts w:asciiTheme="majorHAnsi" w:hAnsiTheme="majorHAnsi"/>
                <w:b/>
                <w:sz w:val="20"/>
              </w:rPr>
              <w:t>Časová specifika plnění</w:t>
            </w:r>
          </w:p>
        </w:tc>
      </w:tr>
    </w:tbl>
    <w:p w:rsidR="003150A2" w:rsidRPr="00FF3D19" w:rsidRDefault="003150A2" w:rsidP="003150A2">
      <w:pPr>
        <w:rPr>
          <w:rFonts w:asciiTheme="majorHAnsi" w:hAnsiTheme="majorHAnsi"/>
          <w:sz w:val="20"/>
          <w:szCs w:val="20"/>
        </w:rPr>
      </w:pPr>
    </w:p>
    <w:p w:rsidR="00D03D28" w:rsidRPr="00D03D28" w:rsidRDefault="00D03D28" w:rsidP="00B82F8C">
      <w:pPr>
        <w:numPr>
          <w:ilvl w:val="0"/>
          <w:numId w:val="19"/>
        </w:numPr>
        <w:ind w:hanging="720"/>
        <w:jc w:val="both"/>
        <w:rPr>
          <w:rFonts w:asciiTheme="majorHAnsi" w:hAnsiTheme="majorHAnsi"/>
          <w:sz w:val="20"/>
          <w:szCs w:val="20"/>
        </w:rPr>
      </w:pPr>
      <w:r w:rsidRPr="00D03D28">
        <w:rPr>
          <w:rFonts w:asciiTheme="majorHAnsi" w:hAnsiTheme="majorHAnsi"/>
          <w:sz w:val="20"/>
          <w:szCs w:val="20"/>
        </w:rPr>
        <w:t>Datum a obchodní hodina zahájení dodávky:</w:t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b/>
          <w:sz w:val="20"/>
          <w:szCs w:val="20"/>
        </w:rPr>
        <w:t>1. 7. 2016</w:t>
      </w:r>
      <w:r>
        <w:rPr>
          <w:rFonts w:asciiTheme="majorHAnsi" w:hAnsiTheme="majorHAnsi"/>
          <w:b/>
          <w:sz w:val="20"/>
          <w:szCs w:val="20"/>
        </w:rPr>
        <w:t xml:space="preserve"> – 00:01</w:t>
      </w:r>
      <w:r w:rsidRPr="00D03D28">
        <w:rPr>
          <w:rFonts w:asciiTheme="majorHAnsi" w:hAnsiTheme="majorHAnsi"/>
          <w:b/>
          <w:sz w:val="20"/>
          <w:szCs w:val="20"/>
        </w:rPr>
        <w:t xml:space="preserve"> hod</w:t>
      </w:r>
      <w:r w:rsidR="001F6AB2">
        <w:rPr>
          <w:rFonts w:asciiTheme="majorHAnsi" w:hAnsiTheme="majorHAnsi"/>
          <w:b/>
          <w:sz w:val="20"/>
          <w:szCs w:val="20"/>
        </w:rPr>
        <w:t>.</w:t>
      </w:r>
    </w:p>
    <w:p w:rsidR="00D03D28" w:rsidRPr="00D03D28" w:rsidRDefault="00D03D28" w:rsidP="00D03D28">
      <w:pPr>
        <w:numPr>
          <w:ilvl w:val="0"/>
          <w:numId w:val="19"/>
        </w:numPr>
        <w:spacing w:before="120"/>
        <w:ind w:hanging="720"/>
        <w:jc w:val="both"/>
        <w:rPr>
          <w:rFonts w:asciiTheme="majorHAnsi" w:hAnsiTheme="majorHAnsi"/>
          <w:sz w:val="20"/>
          <w:szCs w:val="20"/>
        </w:rPr>
      </w:pPr>
      <w:r w:rsidRPr="00D03D28">
        <w:rPr>
          <w:rFonts w:asciiTheme="majorHAnsi" w:hAnsiTheme="majorHAnsi"/>
          <w:sz w:val="20"/>
          <w:szCs w:val="20"/>
        </w:rPr>
        <w:t>Datum a obchodní hodina ukončení dodávky:</w:t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sz w:val="20"/>
          <w:szCs w:val="20"/>
        </w:rPr>
        <w:tab/>
      </w:r>
      <w:r w:rsidRPr="00D03D28">
        <w:rPr>
          <w:rFonts w:asciiTheme="majorHAnsi" w:hAnsiTheme="majorHAnsi"/>
          <w:b/>
          <w:sz w:val="20"/>
          <w:szCs w:val="20"/>
        </w:rPr>
        <w:t>30. 6.201</w:t>
      </w:r>
      <w:r w:rsidR="00206599">
        <w:rPr>
          <w:rFonts w:asciiTheme="majorHAnsi" w:hAnsiTheme="majorHAnsi"/>
          <w:b/>
          <w:sz w:val="20"/>
          <w:szCs w:val="20"/>
        </w:rPr>
        <w:t>9</w:t>
      </w:r>
      <w:r w:rsidRPr="00D03D28">
        <w:rPr>
          <w:rFonts w:asciiTheme="majorHAnsi" w:hAnsiTheme="majorHAnsi"/>
          <w:b/>
          <w:sz w:val="20"/>
          <w:szCs w:val="20"/>
        </w:rPr>
        <w:t xml:space="preserve"> – 24.00 hod</w:t>
      </w:r>
      <w:r w:rsidR="001F6AB2">
        <w:rPr>
          <w:rFonts w:asciiTheme="majorHAnsi" w:hAnsiTheme="majorHAnsi"/>
          <w:b/>
          <w:sz w:val="20"/>
          <w:szCs w:val="20"/>
        </w:rPr>
        <w:t>.</w:t>
      </w:r>
    </w:p>
    <w:p w:rsidR="0039589A" w:rsidRPr="00FF3D19" w:rsidRDefault="0039589A">
      <w:pPr>
        <w:rPr>
          <w:rFonts w:asciiTheme="majorHAnsi" w:eastAsia="Calibri" w:hAnsiTheme="majorHAnsi"/>
          <w:b/>
          <w:sz w:val="22"/>
          <w:szCs w:val="22"/>
          <w:lang w:eastAsia="en-US"/>
        </w:rPr>
      </w:pPr>
    </w:p>
    <w:p w:rsidR="003150A2" w:rsidRPr="00FF3D19" w:rsidRDefault="003150A2" w:rsidP="003150A2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150A2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150A2" w:rsidRPr="00FF3D19" w:rsidRDefault="003150A2" w:rsidP="003150A2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55167B">
              <w:rPr>
                <w:rFonts w:asciiTheme="majorHAnsi" w:hAnsiTheme="majorHAnsi"/>
                <w:b/>
                <w:sz w:val="20"/>
              </w:rPr>
              <w:t>Cena</w:t>
            </w:r>
          </w:p>
        </w:tc>
      </w:tr>
    </w:tbl>
    <w:p w:rsidR="003150A2" w:rsidRPr="00FF3D19" w:rsidRDefault="003150A2" w:rsidP="003150A2">
      <w:pPr>
        <w:rPr>
          <w:rFonts w:asciiTheme="majorHAnsi" w:hAnsiTheme="majorHAnsi"/>
          <w:sz w:val="20"/>
          <w:szCs w:val="20"/>
        </w:rPr>
      </w:pPr>
    </w:p>
    <w:p w:rsidR="00422335" w:rsidRPr="00FF3D19" w:rsidRDefault="00422335" w:rsidP="00B82F8C">
      <w:pPr>
        <w:numPr>
          <w:ilvl w:val="0"/>
          <w:numId w:val="13"/>
        </w:numPr>
        <w:tabs>
          <w:tab w:val="clear" w:pos="720"/>
        </w:tabs>
        <w:spacing w:after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Cena za dodávku silové elektřiny je pevná a neměnná po celé období platnosti smlouvy a sjednává se takto:</w:t>
      </w:r>
    </w:p>
    <w:tbl>
      <w:tblPr>
        <w:tblStyle w:val="Mkatabulky"/>
        <w:tblW w:w="8505" w:type="dxa"/>
        <w:tblInd w:w="675" w:type="dxa"/>
        <w:tblLook w:val="01E0"/>
      </w:tblPr>
      <w:tblGrid>
        <w:gridCol w:w="4252"/>
        <w:gridCol w:w="4253"/>
      </w:tblGrid>
      <w:tr w:rsidR="00422335" w:rsidRPr="00FF3D19" w:rsidTr="00B82F8C">
        <w:trPr>
          <w:trHeight w:val="362"/>
        </w:trPr>
        <w:tc>
          <w:tcPr>
            <w:tcW w:w="4252" w:type="dxa"/>
            <w:shd w:val="clear" w:color="auto" w:fill="FABF8F" w:themeFill="accent6" w:themeFillTint="99"/>
            <w:vAlign w:val="center"/>
          </w:tcPr>
          <w:p w:rsidR="00422335" w:rsidRPr="00FF3D19" w:rsidRDefault="00422335" w:rsidP="00172B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F3D19">
              <w:rPr>
                <w:rFonts w:asciiTheme="majorHAnsi" w:hAnsiTheme="majorHAnsi"/>
                <w:b/>
                <w:sz w:val="20"/>
                <w:szCs w:val="20"/>
              </w:rPr>
              <w:t>TARIF</w:t>
            </w:r>
          </w:p>
        </w:tc>
        <w:tc>
          <w:tcPr>
            <w:tcW w:w="4253" w:type="dxa"/>
            <w:shd w:val="clear" w:color="auto" w:fill="FABF8F" w:themeFill="accent6" w:themeFillTint="99"/>
            <w:vAlign w:val="center"/>
          </w:tcPr>
          <w:p w:rsidR="00422335" w:rsidRPr="00FF3D19" w:rsidRDefault="00422335" w:rsidP="00172B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F3D19">
              <w:rPr>
                <w:rFonts w:asciiTheme="majorHAnsi" w:hAnsiTheme="majorHAnsi"/>
                <w:b/>
                <w:sz w:val="20"/>
                <w:szCs w:val="20"/>
              </w:rPr>
              <w:t>SILOVÁ ELEKTŘINA KČ/MWh bez DPH</w:t>
            </w: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ermStart w:id="10" w:edGrp="everyone" w:colFirst="1" w:colLast="1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01d, C 02d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ermStart w:id="11" w:edGrp="everyone" w:colFirst="1" w:colLast="1"/>
            <w:permEnd w:id="10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25d - VT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72BB7" w:rsidRPr="00FF3D19" w:rsidTr="00B82F8C">
        <w:trPr>
          <w:trHeight w:val="331"/>
        </w:trPr>
        <w:tc>
          <w:tcPr>
            <w:tcW w:w="4252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ermStart w:id="12" w:edGrp="everyone" w:colFirst="1" w:colLast="1"/>
            <w:permEnd w:id="11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25d - NT</w:t>
            </w:r>
          </w:p>
        </w:tc>
        <w:tc>
          <w:tcPr>
            <w:tcW w:w="4253" w:type="dxa"/>
            <w:vAlign w:val="bottom"/>
          </w:tcPr>
          <w:p w:rsidR="00172BB7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422335" w:rsidRPr="00FF3D19" w:rsidTr="00B82F8C">
        <w:trPr>
          <w:trHeight w:val="331"/>
        </w:trPr>
        <w:tc>
          <w:tcPr>
            <w:tcW w:w="4252" w:type="dxa"/>
            <w:vAlign w:val="bottom"/>
          </w:tcPr>
          <w:p w:rsidR="00422335" w:rsidRPr="00FF3D19" w:rsidRDefault="00172BB7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permStart w:id="13" w:edGrp="everyone" w:colFirst="1" w:colLast="1"/>
            <w:permEnd w:id="12"/>
            <w:r w:rsidRPr="00FF3D19">
              <w:rPr>
                <w:rFonts w:asciiTheme="majorHAnsi" w:hAnsiTheme="majorHAnsi"/>
                <w:b/>
                <w:bCs/>
                <w:sz w:val="20"/>
                <w:szCs w:val="20"/>
              </w:rPr>
              <w:t>C 62d</w:t>
            </w:r>
          </w:p>
        </w:tc>
        <w:tc>
          <w:tcPr>
            <w:tcW w:w="4253" w:type="dxa"/>
            <w:vAlign w:val="bottom"/>
          </w:tcPr>
          <w:p w:rsidR="00422335" w:rsidRPr="00FF3D19" w:rsidRDefault="00422335" w:rsidP="00172B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ermEnd w:id="13"/>
    <w:p w:rsidR="00117907" w:rsidRPr="00FF3D19" w:rsidRDefault="00117907" w:rsidP="00B82F8C">
      <w:pPr>
        <w:numPr>
          <w:ilvl w:val="0"/>
          <w:numId w:val="13"/>
        </w:numPr>
        <w:tabs>
          <w:tab w:val="clear" w:pos="720"/>
        </w:tabs>
        <w:spacing w:before="120" w:after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K výše uvedeným cenám bude připočtena daň z přidané hodnoty a případně další daně ve výši platných právních předpisů</w:t>
      </w:r>
    </w:p>
    <w:p w:rsidR="0055167B" w:rsidRDefault="00117907" w:rsidP="00B82F8C">
      <w:pPr>
        <w:numPr>
          <w:ilvl w:val="0"/>
          <w:numId w:val="13"/>
        </w:numPr>
        <w:tabs>
          <w:tab w:val="clear" w:pos="720"/>
        </w:tabs>
        <w:spacing w:before="120" w:after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Cena za distribuční služby je stanovena příslušným Cenovým rozhodnutím ERÚ, tyto ceny nelze smluvně měnit. K těmto cenám bude připočtena příslušná sazba DPH.</w:t>
      </w:r>
    </w:p>
    <w:p w:rsidR="0055167B" w:rsidRDefault="0055167B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br w:type="page"/>
      </w:r>
    </w:p>
    <w:p w:rsidR="00117907" w:rsidRPr="00FF3D19" w:rsidRDefault="00117907" w:rsidP="00117907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117907" w:rsidRPr="0055167B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117907" w:rsidRPr="0055167B" w:rsidRDefault="00117907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5167B">
              <w:rPr>
                <w:rFonts w:asciiTheme="majorHAnsi" w:hAnsiTheme="majorHAnsi"/>
                <w:b/>
                <w:sz w:val="20"/>
              </w:rPr>
              <w:t>Platební podmínky</w:t>
            </w:r>
          </w:p>
        </w:tc>
      </w:tr>
    </w:tbl>
    <w:p w:rsidR="00117907" w:rsidRPr="00FF3D19" w:rsidRDefault="00117907" w:rsidP="00422335">
      <w:pPr>
        <w:rPr>
          <w:rFonts w:asciiTheme="majorHAnsi" w:hAnsiTheme="majorHAnsi"/>
        </w:rPr>
      </w:pPr>
    </w:p>
    <w:p w:rsidR="00FE5746" w:rsidRPr="00FF3D19" w:rsidRDefault="00FE5746" w:rsidP="00B82F8C">
      <w:pPr>
        <w:numPr>
          <w:ilvl w:val="0"/>
          <w:numId w:val="14"/>
        </w:numPr>
        <w:tabs>
          <w:tab w:val="clear" w:pos="720"/>
          <w:tab w:val="num" w:pos="567"/>
        </w:tabs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Cenu za sdružené služby dodávky elektřiny v hladině</w:t>
      </w:r>
      <w:r w:rsidR="00D50180" w:rsidRPr="00FF3D19">
        <w:rPr>
          <w:rFonts w:asciiTheme="majorHAnsi" w:hAnsiTheme="majorHAnsi"/>
          <w:sz w:val="20"/>
          <w:szCs w:val="20"/>
        </w:rPr>
        <w:t xml:space="preserve"> NN bude</w:t>
      </w:r>
      <w:r w:rsidRPr="00FF3D19">
        <w:rPr>
          <w:rFonts w:asciiTheme="majorHAnsi" w:hAnsiTheme="majorHAnsi"/>
          <w:sz w:val="20"/>
          <w:szCs w:val="20"/>
        </w:rPr>
        <w:t xml:space="preserve"> </w:t>
      </w:r>
      <w:r w:rsidR="00D50180" w:rsidRPr="00FF3D19">
        <w:rPr>
          <w:rFonts w:asciiTheme="majorHAnsi" w:hAnsiTheme="majorHAnsi"/>
          <w:sz w:val="20"/>
          <w:szCs w:val="20"/>
        </w:rPr>
        <w:t>zákazník</w:t>
      </w:r>
      <w:r w:rsidRPr="00FF3D19">
        <w:rPr>
          <w:rFonts w:asciiTheme="majorHAnsi" w:hAnsiTheme="majorHAnsi"/>
          <w:sz w:val="20"/>
          <w:szCs w:val="20"/>
        </w:rPr>
        <w:t xml:space="preserve"> dodavateli hradit měsíčně zálohově ve výši záloh stanoven</w:t>
      </w:r>
      <w:r w:rsidR="00D50180" w:rsidRPr="00FF3D19">
        <w:rPr>
          <w:rFonts w:asciiTheme="majorHAnsi" w:hAnsiTheme="majorHAnsi"/>
          <w:sz w:val="20"/>
          <w:szCs w:val="20"/>
        </w:rPr>
        <w:t>ých</w:t>
      </w:r>
      <w:r w:rsidR="0023419B" w:rsidRPr="00FF3D19">
        <w:rPr>
          <w:rFonts w:asciiTheme="majorHAnsi" w:hAnsiTheme="majorHAnsi"/>
          <w:sz w:val="20"/>
          <w:szCs w:val="20"/>
        </w:rPr>
        <w:t xml:space="preserve"> v ročním platebním kalendáři</w:t>
      </w:r>
    </w:p>
    <w:p w:rsidR="00FE5746" w:rsidRPr="00FF3D19" w:rsidRDefault="00FE5746" w:rsidP="00B82F8C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Platební kalendář a vlastní fakturace budou rozepsány pro každé odběrné místo. Vždy po konci </w:t>
      </w:r>
      <w:r w:rsidR="00D50180" w:rsidRPr="00FF3D19">
        <w:rPr>
          <w:rFonts w:asciiTheme="majorHAnsi" w:hAnsiTheme="majorHAnsi"/>
          <w:sz w:val="20"/>
          <w:szCs w:val="20"/>
        </w:rPr>
        <w:t>ročního období zašle</w:t>
      </w:r>
      <w:r w:rsidR="0023419B" w:rsidRPr="00FF3D19">
        <w:rPr>
          <w:rFonts w:asciiTheme="majorHAnsi" w:hAnsiTheme="majorHAnsi"/>
          <w:sz w:val="20"/>
          <w:szCs w:val="20"/>
        </w:rPr>
        <w:t xml:space="preserve"> dodavatel zá</w:t>
      </w:r>
      <w:r w:rsidR="00D50180" w:rsidRPr="00FF3D19">
        <w:rPr>
          <w:rFonts w:asciiTheme="majorHAnsi" w:hAnsiTheme="majorHAnsi"/>
          <w:sz w:val="20"/>
          <w:szCs w:val="20"/>
        </w:rPr>
        <w:t>k</w:t>
      </w:r>
      <w:r w:rsidR="0023419B" w:rsidRPr="00FF3D19">
        <w:rPr>
          <w:rFonts w:asciiTheme="majorHAnsi" w:hAnsiTheme="majorHAnsi"/>
          <w:sz w:val="20"/>
          <w:szCs w:val="20"/>
        </w:rPr>
        <w:t>a</w:t>
      </w:r>
      <w:r w:rsidR="00D50180" w:rsidRPr="00FF3D19">
        <w:rPr>
          <w:rFonts w:asciiTheme="majorHAnsi" w:hAnsiTheme="majorHAnsi"/>
          <w:sz w:val="20"/>
          <w:szCs w:val="20"/>
        </w:rPr>
        <w:t>zníkovi</w:t>
      </w:r>
      <w:r w:rsidRPr="00FF3D19">
        <w:rPr>
          <w:rFonts w:asciiTheme="majorHAnsi" w:hAnsiTheme="majorHAnsi"/>
          <w:sz w:val="20"/>
          <w:szCs w:val="20"/>
        </w:rPr>
        <w:t xml:space="preserve"> konečné vyúčtování společně s konečnou fakturou, </w:t>
      </w:r>
      <w:r w:rsidR="00B82F8C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ve které bude uvedena skutečnost roční spotřeba NN.</w:t>
      </w:r>
    </w:p>
    <w:p w:rsidR="00117907" w:rsidRPr="00FF3D19" w:rsidRDefault="00FE5746" w:rsidP="00B82F8C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Faktura, resp</w:t>
      </w:r>
      <w:r w:rsidR="00D50180" w:rsidRPr="00FF3D19">
        <w:rPr>
          <w:rFonts w:asciiTheme="majorHAnsi" w:hAnsiTheme="majorHAnsi"/>
          <w:sz w:val="20"/>
          <w:szCs w:val="20"/>
        </w:rPr>
        <w:t>.</w:t>
      </w:r>
      <w:r w:rsidRPr="00FF3D19">
        <w:rPr>
          <w:rFonts w:asciiTheme="majorHAnsi" w:hAnsiTheme="majorHAnsi"/>
          <w:sz w:val="20"/>
          <w:szCs w:val="20"/>
        </w:rPr>
        <w:t xml:space="preserve"> zálohová faktura  musí mít veškeré náležitosti daňového dokladu ve smyslu zákona </w:t>
      </w:r>
      <w:r w:rsidR="00DB057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 xml:space="preserve">o dani </w:t>
      </w:r>
      <w:r w:rsidR="00D50180" w:rsidRPr="00FF3D19">
        <w:rPr>
          <w:rFonts w:asciiTheme="majorHAnsi" w:hAnsiTheme="majorHAnsi"/>
          <w:sz w:val="20"/>
          <w:szCs w:val="20"/>
        </w:rPr>
        <w:t>z</w:t>
      </w:r>
      <w:r w:rsidRPr="00FF3D19">
        <w:rPr>
          <w:rFonts w:asciiTheme="majorHAnsi" w:hAnsiTheme="majorHAnsi"/>
          <w:sz w:val="20"/>
          <w:szCs w:val="20"/>
        </w:rPr>
        <w:t xml:space="preserve"> přidané hodnoty. V tomto daňovém dokladu bude provedeno vyúčtování zaplacené zálohy. </w:t>
      </w:r>
      <w:r w:rsidR="00D50180" w:rsidRPr="00FF3D19">
        <w:rPr>
          <w:rFonts w:asciiTheme="majorHAnsi" w:hAnsiTheme="majorHAnsi"/>
          <w:sz w:val="20"/>
          <w:szCs w:val="20"/>
        </w:rPr>
        <w:br/>
      </w:r>
      <w:r w:rsidR="00FC76FF" w:rsidRPr="00FF3D19">
        <w:rPr>
          <w:rFonts w:asciiTheme="majorHAnsi" w:hAnsiTheme="majorHAnsi"/>
          <w:sz w:val="20"/>
          <w:szCs w:val="20"/>
        </w:rPr>
        <w:t>Zákazník</w:t>
      </w:r>
      <w:r w:rsidRPr="00FF3D19">
        <w:rPr>
          <w:rFonts w:asciiTheme="majorHAnsi" w:hAnsiTheme="majorHAnsi"/>
          <w:sz w:val="20"/>
          <w:szCs w:val="20"/>
        </w:rPr>
        <w:t xml:space="preserve"> uhradí fakturované částky příkazem k úhradě ve prospěch bankovního účtu uvedeného na faktuře. Faktura je splatná do 30 kalendářních dní ode dne doručení </w:t>
      </w:r>
      <w:r w:rsidR="00D50180" w:rsidRPr="00FF3D19">
        <w:rPr>
          <w:rFonts w:asciiTheme="majorHAnsi" w:hAnsiTheme="majorHAnsi"/>
          <w:sz w:val="20"/>
          <w:szCs w:val="20"/>
        </w:rPr>
        <w:t>zákazníkovi</w:t>
      </w:r>
      <w:r w:rsidRPr="00FF3D19">
        <w:rPr>
          <w:rFonts w:asciiTheme="majorHAnsi" w:hAnsiTheme="majorHAnsi"/>
          <w:sz w:val="20"/>
          <w:szCs w:val="20"/>
        </w:rPr>
        <w:t xml:space="preserve">. </w:t>
      </w:r>
      <w:r w:rsidR="00DB057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Dnem zaplacení se rozumí den odeslání platby adresátovi. Připadne-li den odeslání na den pracovního klidu, rozumí se dnem odeslání první následující pracovní den.</w:t>
      </w:r>
    </w:p>
    <w:p w:rsidR="00D50180" w:rsidRPr="00FF3D19" w:rsidRDefault="00D50180" w:rsidP="00B82F8C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Pro účely vyúčtování dodávky silové elektřiny a za distribuční služby, záloh a platebních a fakturačních podmínek se sjednává: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a)</w:t>
      </w:r>
      <w:r w:rsidRPr="00FF3D19">
        <w:rPr>
          <w:rFonts w:asciiTheme="majorHAnsi" w:hAnsiTheme="majorHAnsi"/>
          <w:sz w:val="20"/>
          <w:szCs w:val="20"/>
        </w:rPr>
        <w:tab/>
        <w:t>adresa pro zasílání záloh/ platebního kalendáře a dalších</w:t>
      </w:r>
      <w:r w:rsidR="0023419B" w:rsidRPr="00FF3D19">
        <w:rPr>
          <w:rFonts w:asciiTheme="majorHAnsi" w:hAnsiTheme="majorHAnsi"/>
          <w:sz w:val="20"/>
          <w:szCs w:val="20"/>
        </w:rPr>
        <w:t xml:space="preserve"> Podání ( tzv. Zasílací adresa)</w:t>
      </w:r>
    </w:p>
    <w:p w:rsidR="004C67D1" w:rsidRPr="00CF306B" w:rsidRDefault="00EC5E90" w:rsidP="004C67D1">
      <w:pPr>
        <w:spacing w:before="120"/>
        <w:ind w:left="1134"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b/>
          <w:sz w:val="18"/>
          <w:szCs w:val="20"/>
        </w:rPr>
        <w:t xml:space="preserve">Obec </w:t>
      </w:r>
      <w:proofErr w:type="spellStart"/>
      <w:r>
        <w:rPr>
          <w:rFonts w:asciiTheme="majorHAnsi" w:hAnsiTheme="majorHAnsi"/>
          <w:b/>
          <w:sz w:val="18"/>
          <w:szCs w:val="20"/>
        </w:rPr>
        <w:t>Uhřice</w:t>
      </w:r>
      <w:proofErr w:type="spellEnd"/>
      <w:r w:rsidR="004C67D1" w:rsidRPr="00CF306B">
        <w:rPr>
          <w:rFonts w:asciiTheme="majorHAnsi" w:hAnsiTheme="majorHAnsi"/>
          <w:b/>
          <w:sz w:val="18"/>
          <w:szCs w:val="20"/>
        </w:rPr>
        <w:t xml:space="preserve">, </w:t>
      </w:r>
      <w:proofErr w:type="spellStart"/>
      <w:r>
        <w:rPr>
          <w:rFonts w:asciiTheme="majorHAnsi" w:hAnsiTheme="majorHAnsi"/>
          <w:b/>
          <w:sz w:val="18"/>
          <w:szCs w:val="20"/>
        </w:rPr>
        <w:t>Uhřice</w:t>
      </w:r>
      <w:proofErr w:type="spellEnd"/>
      <w:r>
        <w:rPr>
          <w:rFonts w:asciiTheme="majorHAnsi" w:hAnsiTheme="majorHAnsi"/>
          <w:b/>
          <w:sz w:val="18"/>
          <w:szCs w:val="20"/>
        </w:rPr>
        <w:t xml:space="preserve"> 177, 696 34 </w:t>
      </w:r>
      <w:proofErr w:type="spellStart"/>
      <w:r>
        <w:rPr>
          <w:rFonts w:asciiTheme="majorHAnsi" w:hAnsiTheme="majorHAnsi"/>
          <w:b/>
          <w:sz w:val="18"/>
          <w:szCs w:val="20"/>
        </w:rPr>
        <w:t>Žarošice</w:t>
      </w:r>
      <w:proofErr w:type="spellEnd"/>
      <w:r w:rsidR="004C67D1" w:rsidRPr="00CF306B">
        <w:rPr>
          <w:rFonts w:asciiTheme="majorHAnsi" w:hAnsiTheme="majorHAnsi"/>
          <w:b/>
          <w:sz w:val="18"/>
          <w:szCs w:val="20"/>
        </w:rPr>
        <w:t xml:space="preserve">, e-mail: </w:t>
      </w:r>
      <w:r>
        <w:rPr>
          <w:rStyle w:val="Siln"/>
          <w:rFonts w:asciiTheme="majorHAnsi" w:hAnsiTheme="majorHAnsi"/>
          <w:sz w:val="18"/>
          <w:szCs w:val="20"/>
        </w:rPr>
        <w:t>starosta@uhrice.cz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b)</w:t>
      </w:r>
      <w:r w:rsidRPr="00FF3D19">
        <w:rPr>
          <w:rFonts w:asciiTheme="majorHAnsi" w:hAnsiTheme="majorHAnsi"/>
          <w:sz w:val="20"/>
          <w:szCs w:val="20"/>
        </w:rPr>
        <w:tab/>
        <w:t>adresa pro zasílání faktur: adresa sídla, email pro zasílání záloh/ platebního kalendáře</w:t>
      </w:r>
    </w:p>
    <w:p w:rsidR="004C67D1" w:rsidRPr="00CF306B" w:rsidRDefault="00EC5E90" w:rsidP="004C67D1">
      <w:pPr>
        <w:spacing w:before="120"/>
        <w:ind w:left="1134"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b/>
          <w:sz w:val="18"/>
          <w:szCs w:val="20"/>
        </w:rPr>
        <w:t xml:space="preserve">Obec </w:t>
      </w:r>
      <w:proofErr w:type="spellStart"/>
      <w:r>
        <w:rPr>
          <w:rFonts w:asciiTheme="majorHAnsi" w:hAnsiTheme="majorHAnsi"/>
          <w:b/>
          <w:sz w:val="18"/>
          <w:szCs w:val="20"/>
        </w:rPr>
        <w:t>Uhřice</w:t>
      </w:r>
      <w:proofErr w:type="spellEnd"/>
      <w:r w:rsidR="004C67D1" w:rsidRPr="00CF306B">
        <w:rPr>
          <w:rFonts w:asciiTheme="majorHAnsi" w:hAnsiTheme="majorHAnsi"/>
          <w:b/>
          <w:sz w:val="18"/>
          <w:szCs w:val="20"/>
        </w:rPr>
        <w:t xml:space="preserve">, </w:t>
      </w:r>
      <w:proofErr w:type="spellStart"/>
      <w:r>
        <w:rPr>
          <w:rFonts w:asciiTheme="majorHAnsi" w:hAnsiTheme="majorHAnsi"/>
          <w:b/>
          <w:sz w:val="18"/>
          <w:szCs w:val="20"/>
        </w:rPr>
        <w:t>Uhřice</w:t>
      </w:r>
      <w:proofErr w:type="spellEnd"/>
      <w:r>
        <w:rPr>
          <w:rFonts w:asciiTheme="majorHAnsi" w:hAnsiTheme="majorHAnsi"/>
          <w:b/>
          <w:sz w:val="18"/>
          <w:szCs w:val="20"/>
        </w:rPr>
        <w:t xml:space="preserve"> 177, 696 34 </w:t>
      </w:r>
      <w:proofErr w:type="spellStart"/>
      <w:r>
        <w:rPr>
          <w:rFonts w:asciiTheme="majorHAnsi" w:hAnsiTheme="majorHAnsi"/>
          <w:b/>
          <w:sz w:val="18"/>
          <w:szCs w:val="20"/>
        </w:rPr>
        <w:t>Žarošice</w:t>
      </w:r>
      <w:proofErr w:type="spellEnd"/>
      <w:r w:rsidR="004C67D1" w:rsidRPr="00CF306B">
        <w:rPr>
          <w:rFonts w:asciiTheme="majorHAnsi" w:hAnsiTheme="majorHAnsi"/>
          <w:b/>
          <w:sz w:val="18"/>
          <w:szCs w:val="20"/>
        </w:rPr>
        <w:t xml:space="preserve">, e-mail: </w:t>
      </w:r>
      <w:r>
        <w:rPr>
          <w:rStyle w:val="Siln"/>
          <w:rFonts w:asciiTheme="majorHAnsi" w:hAnsiTheme="majorHAnsi"/>
          <w:sz w:val="18"/>
          <w:szCs w:val="20"/>
        </w:rPr>
        <w:t>starosta@uhrice.cz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c)</w:t>
      </w:r>
      <w:r w:rsidRPr="00FF3D19">
        <w:rPr>
          <w:rFonts w:asciiTheme="majorHAnsi" w:hAnsiTheme="majorHAnsi"/>
          <w:sz w:val="20"/>
          <w:szCs w:val="20"/>
        </w:rPr>
        <w:tab/>
      </w:r>
      <w:r w:rsidR="004C67D1" w:rsidRPr="00FF3D19">
        <w:rPr>
          <w:rFonts w:asciiTheme="majorHAnsi" w:hAnsiTheme="majorHAnsi"/>
          <w:sz w:val="20"/>
          <w:szCs w:val="20"/>
        </w:rPr>
        <w:t>číslo bankovního účtu zákazníka</w:t>
      </w:r>
    </w:p>
    <w:p w:rsidR="004C67D1" w:rsidRPr="00FF3D19" w:rsidRDefault="00EC5E90" w:rsidP="004C67D1">
      <w:pPr>
        <w:spacing w:before="120"/>
        <w:ind w:left="1134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</w:rPr>
        <w:t xml:space="preserve">Komerční banka a.s., č. </w:t>
      </w:r>
      <w:proofErr w:type="spellStart"/>
      <w:r>
        <w:rPr>
          <w:rFonts w:asciiTheme="majorHAnsi" w:hAnsiTheme="majorHAnsi"/>
          <w:b/>
          <w:sz w:val="20"/>
        </w:rPr>
        <w:t>ú</w:t>
      </w:r>
      <w:proofErr w:type="spellEnd"/>
      <w:r>
        <w:rPr>
          <w:rFonts w:asciiTheme="majorHAnsi" w:hAnsiTheme="majorHAnsi"/>
          <w:b/>
          <w:sz w:val="20"/>
        </w:rPr>
        <w:t>.: 6228-671/0100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d)</w:t>
      </w:r>
      <w:r w:rsidRPr="00FF3D19">
        <w:rPr>
          <w:rFonts w:asciiTheme="majorHAnsi" w:hAnsiTheme="majorHAnsi"/>
          <w:sz w:val="20"/>
          <w:szCs w:val="20"/>
        </w:rPr>
        <w:tab/>
        <w:t xml:space="preserve">záloha ve výši předpokládaného odběru </w:t>
      </w:r>
      <w:r w:rsidRPr="00FF3D19">
        <w:rPr>
          <w:rFonts w:asciiTheme="majorHAnsi" w:hAnsiTheme="majorHAnsi"/>
          <w:b/>
          <w:sz w:val="20"/>
          <w:szCs w:val="20"/>
        </w:rPr>
        <w:t>1/12 ročního odběru odběrného místa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e)</w:t>
      </w:r>
      <w:r w:rsidRPr="00FF3D19">
        <w:rPr>
          <w:rFonts w:asciiTheme="majorHAnsi" w:hAnsiTheme="majorHAnsi"/>
          <w:sz w:val="20"/>
          <w:szCs w:val="20"/>
        </w:rPr>
        <w:tab/>
        <w:t>forma úhrady faktur:</w:t>
      </w:r>
      <w:r w:rsidR="00A163E7" w:rsidRPr="00FF3D19">
        <w:rPr>
          <w:rFonts w:asciiTheme="majorHAnsi" w:hAnsiTheme="majorHAnsi"/>
          <w:sz w:val="20"/>
          <w:szCs w:val="20"/>
        </w:rPr>
        <w:t xml:space="preserve"> </w:t>
      </w:r>
      <w:r w:rsidRPr="00FF3D19">
        <w:rPr>
          <w:rFonts w:asciiTheme="majorHAnsi" w:hAnsiTheme="majorHAnsi"/>
          <w:b/>
          <w:sz w:val="20"/>
          <w:szCs w:val="20"/>
        </w:rPr>
        <w:t>bezhotovostně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f)</w:t>
      </w:r>
      <w:r w:rsidRPr="00FF3D19">
        <w:rPr>
          <w:rFonts w:asciiTheme="majorHAnsi" w:hAnsiTheme="majorHAnsi"/>
          <w:sz w:val="20"/>
          <w:szCs w:val="20"/>
        </w:rPr>
        <w:tab/>
        <w:t xml:space="preserve">forma úhrady zálohových faktur: </w:t>
      </w:r>
      <w:r w:rsidRPr="00FF3D19">
        <w:rPr>
          <w:rFonts w:asciiTheme="majorHAnsi" w:hAnsiTheme="majorHAnsi"/>
          <w:b/>
          <w:sz w:val="20"/>
          <w:szCs w:val="20"/>
        </w:rPr>
        <w:t>bezhotovost</w:t>
      </w:r>
      <w:r w:rsidR="0023419B" w:rsidRPr="00FF3D19">
        <w:rPr>
          <w:rFonts w:asciiTheme="majorHAnsi" w:hAnsiTheme="majorHAnsi"/>
          <w:b/>
          <w:sz w:val="20"/>
          <w:szCs w:val="20"/>
        </w:rPr>
        <w:t>n</w:t>
      </w:r>
      <w:r w:rsidRPr="00FF3D19">
        <w:rPr>
          <w:rFonts w:asciiTheme="majorHAnsi" w:hAnsiTheme="majorHAnsi"/>
          <w:b/>
          <w:sz w:val="20"/>
          <w:szCs w:val="20"/>
        </w:rPr>
        <w:t>ě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g)</w:t>
      </w:r>
      <w:r w:rsidRPr="00FF3D19">
        <w:rPr>
          <w:rFonts w:asciiTheme="majorHAnsi" w:hAnsiTheme="majorHAnsi"/>
          <w:sz w:val="20"/>
          <w:szCs w:val="20"/>
        </w:rPr>
        <w:tab/>
        <w:t xml:space="preserve">splatnost faktur: </w:t>
      </w:r>
      <w:r w:rsidR="0023419B" w:rsidRPr="00FF3D19">
        <w:rPr>
          <w:rFonts w:asciiTheme="majorHAnsi" w:hAnsiTheme="majorHAnsi"/>
          <w:b/>
          <w:sz w:val="20"/>
          <w:szCs w:val="20"/>
        </w:rPr>
        <w:t>30</w:t>
      </w:r>
      <w:r w:rsidRPr="00FF3D19">
        <w:rPr>
          <w:rFonts w:asciiTheme="majorHAnsi" w:hAnsiTheme="majorHAnsi"/>
          <w:b/>
          <w:sz w:val="20"/>
          <w:szCs w:val="20"/>
        </w:rPr>
        <w:t xml:space="preserve"> dní ode dne vystavení</w:t>
      </w:r>
    </w:p>
    <w:p w:rsidR="00D50180" w:rsidRPr="00FF3D19" w:rsidRDefault="00D50180" w:rsidP="00ED0CC6">
      <w:pPr>
        <w:spacing w:before="120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h)</w:t>
      </w:r>
      <w:r w:rsidRPr="00FF3D19">
        <w:rPr>
          <w:rFonts w:asciiTheme="majorHAnsi" w:hAnsiTheme="majorHAnsi"/>
          <w:sz w:val="20"/>
          <w:szCs w:val="20"/>
        </w:rPr>
        <w:tab/>
        <w:t xml:space="preserve">platební kalendář s rozpisem záloh na jednotlivá období bude zaslán elektronicky </w:t>
      </w:r>
      <w:r w:rsidR="0023419B" w:rsidRPr="00FF3D19">
        <w:rPr>
          <w:rFonts w:asciiTheme="majorHAnsi" w:hAnsiTheme="majorHAnsi"/>
          <w:sz w:val="20"/>
          <w:szCs w:val="20"/>
        </w:rPr>
        <w:t>do 7 dní od podpisu smlouvy a dále pak do 14 dní od začátku každého kalendářního roku plnění</w:t>
      </w:r>
      <w:r w:rsidRPr="00FF3D19">
        <w:rPr>
          <w:rFonts w:asciiTheme="majorHAnsi" w:hAnsiTheme="majorHAnsi"/>
          <w:sz w:val="20"/>
          <w:szCs w:val="20"/>
        </w:rPr>
        <w:t>.</w:t>
      </w:r>
      <w:r w:rsidR="0023419B" w:rsidRPr="00FF3D19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 xml:space="preserve">Jednotlivé zálohy budou mít splatnost vždy ke 2. dni v měsíci spotřeby. </w:t>
      </w:r>
      <w:r w:rsidR="0023419B" w:rsidRPr="00FF3D19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Dokumenty budou vystaveny ve formátu PDF.</w:t>
      </w:r>
    </w:p>
    <w:p w:rsidR="00A163E7" w:rsidRPr="00FF3D19" w:rsidRDefault="00A163E7" w:rsidP="00ED0CC6">
      <w:pPr>
        <w:numPr>
          <w:ilvl w:val="0"/>
          <w:numId w:val="1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V případech zrušení odběrného místa zákazníka, zejména z důvodu převodu vlastnických práv k odběrnému místu, odstranění odběrného místa, demolice, zničení živelnou pohromou, je zákazník oprávněn ukončit smluvní vztah s dodavatelem k danému odběrnému místu nejpozději do 30 dnů ode dne oznámení dodavateli o zrušení odběrného místa a to bez nároku na finanční kompenzaci.</w:t>
      </w:r>
    </w:p>
    <w:p w:rsidR="00117907" w:rsidRPr="00FF3D19" w:rsidRDefault="00117907" w:rsidP="00FE5746">
      <w:pPr>
        <w:ind w:left="570"/>
        <w:rPr>
          <w:rFonts w:asciiTheme="majorHAnsi" w:hAnsiTheme="majorHAnsi"/>
          <w:sz w:val="22"/>
          <w:szCs w:val="22"/>
        </w:rPr>
      </w:pPr>
    </w:p>
    <w:p w:rsidR="00A163E7" w:rsidRPr="00FF3D19" w:rsidRDefault="00A163E7" w:rsidP="00A163E7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163E7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A163E7" w:rsidRPr="00FF3D19" w:rsidRDefault="00A163E7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FF3D19">
              <w:rPr>
                <w:rFonts w:asciiTheme="majorHAnsi" w:hAnsiTheme="majorHAnsi"/>
                <w:b/>
                <w:sz w:val="22"/>
              </w:rPr>
              <w:t>Platnost a účinnost smlouvy</w:t>
            </w:r>
          </w:p>
        </w:tc>
      </w:tr>
    </w:tbl>
    <w:p w:rsidR="00A163E7" w:rsidRPr="00FF3D19" w:rsidRDefault="00A163E7" w:rsidP="00A163E7">
      <w:pPr>
        <w:rPr>
          <w:rFonts w:asciiTheme="majorHAnsi" w:hAnsiTheme="majorHAnsi"/>
        </w:rPr>
      </w:pPr>
    </w:p>
    <w:p w:rsidR="00605C63" w:rsidRPr="00FF3D19" w:rsidRDefault="00605C63" w:rsidP="00ED0CC6">
      <w:pPr>
        <w:numPr>
          <w:ilvl w:val="0"/>
          <w:numId w:val="15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Smlouva nabývá platnosti dnem podpisu obou Smluvních stran s účinností od zahájení dodávky elektřiny na dobu určitou do ukončení dodávky elekt</w:t>
      </w:r>
      <w:r w:rsidR="00A7769C" w:rsidRPr="00FF3D19">
        <w:rPr>
          <w:rFonts w:asciiTheme="majorHAnsi" w:hAnsiTheme="majorHAnsi"/>
          <w:sz w:val="20"/>
          <w:szCs w:val="20"/>
        </w:rPr>
        <w:t>řiny podle ust. čl. IV. Smlouvy</w:t>
      </w:r>
      <w:r w:rsidRPr="00FF3D19">
        <w:rPr>
          <w:rFonts w:asciiTheme="majorHAnsi" w:hAnsiTheme="majorHAnsi"/>
          <w:sz w:val="20"/>
          <w:szCs w:val="20"/>
        </w:rPr>
        <w:t>.</w:t>
      </w:r>
    </w:p>
    <w:p w:rsidR="00605C63" w:rsidRPr="00FF3D19" w:rsidRDefault="00605C63" w:rsidP="00ED0CC6">
      <w:pPr>
        <w:numPr>
          <w:ilvl w:val="0"/>
          <w:numId w:val="15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>Platnost Smlouvy zaniká uplynutím doby jejího trvání. Smluvní strany se mohou na ukončení platnosti této Smlouvy dohodnout.</w:t>
      </w:r>
    </w:p>
    <w:p w:rsidR="00A163E7" w:rsidRPr="00FF3D19" w:rsidRDefault="00A163E7">
      <w:pPr>
        <w:rPr>
          <w:rFonts w:asciiTheme="majorHAnsi" w:hAnsiTheme="majorHAnsi"/>
        </w:rPr>
      </w:pPr>
    </w:p>
    <w:p w:rsidR="00ED0CC6" w:rsidRDefault="00ED0CC6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A163E7" w:rsidRPr="00FF3D19" w:rsidRDefault="00A163E7" w:rsidP="00A163E7">
      <w:pPr>
        <w:pStyle w:val="Odstavecseseznamem"/>
        <w:numPr>
          <w:ilvl w:val="0"/>
          <w:numId w:val="11"/>
        </w:numPr>
        <w:tabs>
          <w:tab w:val="left" w:pos="0"/>
          <w:tab w:val="left" w:pos="4395"/>
        </w:tabs>
        <w:spacing w:after="0" w:line="240" w:lineRule="auto"/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A163E7" w:rsidRPr="00FF3D19" w:rsidTr="00513A33">
        <w:trPr>
          <w:trHeight w:val="23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A163E7" w:rsidRPr="0055167B" w:rsidRDefault="00A163E7" w:rsidP="00513A33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sz w:val="22"/>
                <w:szCs w:val="20"/>
              </w:rPr>
            </w:pPr>
            <w:r w:rsidRPr="0055167B">
              <w:rPr>
                <w:rFonts w:asciiTheme="majorHAnsi" w:hAnsiTheme="majorHAnsi"/>
                <w:sz w:val="22"/>
              </w:rPr>
              <w:t>Společná a závěrečná ustanovení</w:t>
            </w:r>
          </w:p>
        </w:tc>
      </w:tr>
    </w:tbl>
    <w:p w:rsidR="00605C63" w:rsidRPr="00FF3D19" w:rsidRDefault="00605C63" w:rsidP="00605C63">
      <w:pPr>
        <w:rPr>
          <w:rFonts w:asciiTheme="majorHAnsi" w:hAnsiTheme="majorHAnsi"/>
        </w:rPr>
      </w:pPr>
    </w:p>
    <w:p w:rsidR="00C80EC0" w:rsidRPr="00EC5E90" w:rsidRDefault="00C80EC0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Dodavatel je povinen předat (doručit) </w:t>
      </w:r>
      <w:r w:rsidR="00920DC0" w:rsidRPr="00FF3D19">
        <w:rPr>
          <w:rFonts w:asciiTheme="majorHAnsi" w:hAnsiTheme="majorHAnsi"/>
          <w:sz w:val="20"/>
          <w:szCs w:val="20"/>
        </w:rPr>
        <w:t>zákazníkovi</w:t>
      </w:r>
      <w:r w:rsidRPr="00FF3D19">
        <w:rPr>
          <w:rFonts w:asciiTheme="majorHAnsi" w:hAnsiTheme="majorHAnsi"/>
          <w:sz w:val="20"/>
          <w:szCs w:val="20"/>
        </w:rPr>
        <w:t xml:space="preserve"> seznam subdodavatelů (vč. podpisu dodavatele) v rozsahu a lhůtě dle § 147a, odst. 4 a odst. 5 zákona č.137/2006 Sb., o veřejných zakázkách, ve </w:t>
      </w:r>
      <w:r w:rsidRPr="00EC5E90">
        <w:rPr>
          <w:rFonts w:asciiTheme="majorHAnsi" w:hAnsiTheme="majorHAnsi"/>
          <w:sz w:val="20"/>
          <w:szCs w:val="20"/>
        </w:rPr>
        <w:t xml:space="preserve">znění pozdějších předpisů, na adresu: </w:t>
      </w:r>
      <w:proofErr w:type="spellStart"/>
      <w:r w:rsidR="00EC5E90" w:rsidRPr="00EC5E90">
        <w:rPr>
          <w:rFonts w:asciiTheme="majorHAnsi" w:hAnsiTheme="majorHAnsi"/>
          <w:sz w:val="20"/>
          <w:szCs w:val="20"/>
        </w:rPr>
        <w:t>Uhřice</w:t>
      </w:r>
      <w:proofErr w:type="spellEnd"/>
      <w:r w:rsidR="00EC5E90" w:rsidRPr="00EC5E90">
        <w:rPr>
          <w:rFonts w:asciiTheme="majorHAnsi" w:hAnsiTheme="majorHAnsi"/>
          <w:sz w:val="20"/>
          <w:szCs w:val="20"/>
        </w:rPr>
        <w:t xml:space="preserve"> 177, 696 34 </w:t>
      </w:r>
      <w:proofErr w:type="spellStart"/>
      <w:r w:rsidR="00EC5E90" w:rsidRPr="00EC5E90">
        <w:rPr>
          <w:rFonts w:asciiTheme="majorHAnsi" w:hAnsiTheme="majorHAnsi"/>
          <w:sz w:val="20"/>
          <w:szCs w:val="20"/>
        </w:rPr>
        <w:t>Žarošice</w:t>
      </w:r>
      <w:proofErr w:type="spellEnd"/>
      <w:r w:rsidR="00EC5E90">
        <w:rPr>
          <w:rFonts w:asciiTheme="majorHAnsi" w:hAnsiTheme="majorHAnsi"/>
          <w:sz w:val="20"/>
          <w:szCs w:val="20"/>
        </w:rPr>
        <w:t>.</w:t>
      </w:r>
    </w:p>
    <w:p w:rsidR="00C80EC0" w:rsidRPr="00FF3D19" w:rsidRDefault="00C80EC0" w:rsidP="00ED0CC6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Nesplní-li </w:t>
      </w:r>
      <w:r w:rsidR="005A6EE8">
        <w:rPr>
          <w:rFonts w:asciiTheme="majorHAnsi" w:hAnsiTheme="majorHAnsi"/>
          <w:sz w:val="20"/>
          <w:szCs w:val="20"/>
        </w:rPr>
        <w:t>dodavatel</w:t>
      </w:r>
      <w:r w:rsidRPr="00FF3D19">
        <w:rPr>
          <w:rFonts w:asciiTheme="majorHAnsi" w:hAnsiTheme="majorHAnsi"/>
          <w:sz w:val="20"/>
          <w:szCs w:val="20"/>
        </w:rPr>
        <w:t xml:space="preserve"> své povinnosti, které mu vyplývají z ust. bodu 3. této smlouvy </w:t>
      </w:r>
      <w:r w:rsidRPr="00FF3D19">
        <w:rPr>
          <w:rFonts w:asciiTheme="majorHAnsi" w:hAnsiTheme="majorHAnsi"/>
          <w:sz w:val="20"/>
          <w:szCs w:val="20"/>
        </w:rPr>
        <w:br/>
        <w:t xml:space="preserve">(povinný seznam subdodavatelů), je zákazník oprávněn vyúčtovat dodavateli smluvní pokutu ve výši sankce za správní delikt, uložené Úřadem pro ochranu hospodářské soutěže za nesplnění související s uveřejněním seznamu subdodavatelů na profilu zadavatele podle </w:t>
      </w:r>
      <w:r w:rsidR="00ED0CC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zákona č. 137/2006 Sb., o veřejných zakázkách, ve znění pozdějších předpisů.</w:t>
      </w:r>
    </w:p>
    <w:p w:rsidR="00920DC0" w:rsidRDefault="00920DC0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FF3D19">
        <w:rPr>
          <w:rFonts w:asciiTheme="majorHAnsi" w:hAnsiTheme="majorHAnsi"/>
          <w:sz w:val="20"/>
          <w:szCs w:val="20"/>
        </w:rPr>
        <w:t xml:space="preserve">Dodavatel je srozuměn a je povinen respektovat povinnost zakázníka dle § 147a odst. 1, </w:t>
      </w:r>
      <w:r w:rsidR="00ED0CC6">
        <w:rPr>
          <w:rFonts w:asciiTheme="majorHAnsi" w:hAnsiTheme="majorHAnsi"/>
          <w:sz w:val="20"/>
          <w:szCs w:val="20"/>
        </w:rPr>
        <w:br/>
      </w:r>
      <w:r w:rsidRPr="00FF3D19">
        <w:rPr>
          <w:rFonts w:asciiTheme="majorHAnsi" w:hAnsiTheme="majorHAnsi"/>
          <w:sz w:val="20"/>
          <w:szCs w:val="20"/>
        </w:rPr>
        <w:t>písm. a</w:t>
      </w:r>
      <w:r w:rsidR="00ED0CC6">
        <w:rPr>
          <w:rFonts w:asciiTheme="majorHAnsi" w:hAnsiTheme="majorHAnsi"/>
          <w:sz w:val="20"/>
          <w:szCs w:val="20"/>
        </w:rPr>
        <w:t>)</w:t>
      </w:r>
      <w:r w:rsidRPr="00FF3D19">
        <w:rPr>
          <w:rFonts w:asciiTheme="majorHAnsi" w:hAnsiTheme="majorHAnsi"/>
          <w:sz w:val="20"/>
          <w:szCs w:val="20"/>
        </w:rPr>
        <w:t xml:space="preserve"> zákona č. 137/2006 Sb., o veřejných zakázkách, ve znění pozdějších předpisů, uveřejnit na profilu zadavatele předmětnou smlouvu včetně všech jejich změn a dodatků </w:t>
      </w:r>
      <w:r w:rsidR="00ED0CC6">
        <w:rPr>
          <w:rFonts w:asciiTheme="majorHAnsi" w:hAnsiTheme="majorHAnsi"/>
          <w:sz w:val="20"/>
          <w:szCs w:val="20"/>
        </w:rPr>
        <w:br/>
      </w:r>
      <w:r w:rsidR="00DB0576">
        <w:rPr>
          <w:rFonts w:asciiTheme="majorHAnsi" w:hAnsiTheme="majorHAnsi"/>
          <w:sz w:val="20"/>
          <w:szCs w:val="20"/>
        </w:rPr>
        <w:t>(do 15 dnů od jejího uzavření)</w:t>
      </w:r>
      <w:r w:rsidRPr="00FF3D19">
        <w:rPr>
          <w:rFonts w:asciiTheme="majorHAnsi" w:hAnsiTheme="majorHAnsi"/>
          <w:sz w:val="20"/>
          <w:szCs w:val="20"/>
        </w:rPr>
        <w:t>.</w:t>
      </w:r>
    </w:p>
    <w:p w:rsidR="005A6EE8" w:rsidRPr="00BD0BD8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Dodavatel prohlašuje, že uveřejněné skutečnosti nepovažuje za obchodní tajemství ve smyslu </w:t>
      </w:r>
      <w:r w:rsidRPr="00BD0BD8">
        <w:rPr>
          <w:rFonts w:asciiTheme="majorHAnsi" w:hAnsiTheme="majorHAnsi"/>
          <w:sz w:val="20"/>
          <w:szCs w:val="20"/>
        </w:rPr>
        <w:br/>
      </w:r>
      <w:proofErr w:type="spellStart"/>
      <w:r w:rsidRPr="00BD0BD8">
        <w:rPr>
          <w:rFonts w:asciiTheme="majorHAnsi" w:hAnsiTheme="majorHAnsi"/>
          <w:sz w:val="20"/>
          <w:szCs w:val="20"/>
        </w:rPr>
        <w:t>ust</w:t>
      </w:r>
      <w:proofErr w:type="spellEnd"/>
      <w:r w:rsidRPr="00BD0BD8">
        <w:rPr>
          <w:rFonts w:asciiTheme="majorHAnsi" w:hAnsiTheme="majorHAnsi"/>
          <w:sz w:val="20"/>
          <w:szCs w:val="20"/>
        </w:rPr>
        <w:t xml:space="preserve">. § 504 </w:t>
      </w:r>
      <w:proofErr w:type="spellStart"/>
      <w:r w:rsidRPr="00BD0BD8">
        <w:rPr>
          <w:rFonts w:asciiTheme="majorHAnsi" w:hAnsiTheme="majorHAnsi"/>
          <w:sz w:val="20"/>
          <w:szCs w:val="20"/>
        </w:rPr>
        <w:t>ObčZ</w:t>
      </w:r>
      <w:proofErr w:type="spellEnd"/>
      <w:r w:rsidRPr="00BD0BD8">
        <w:rPr>
          <w:rFonts w:asciiTheme="majorHAnsi" w:hAnsiTheme="majorHAnsi"/>
          <w:sz w:val="20"/>
          <w:szCs w:val="20"/>
        </w:rPr>
        <w:t xml:space="preserve"> a uděluje svolení k jejich užití a zveřejnění bez stanovení jakýchkoliv dalších podmínek.</w:t>
      </w:r>
    </w:p>
    <w:p w:rsidR="00C80EC0" w:rsidRPr="00BD0BD8" w:rsidRDefault="00C80EC0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Dle § 2 písm. e) zákona č. 320/2001 Sb., o finanční kontrole ve veřejné správě je </w:t>
      </w:r>
      <w:r w:rsidR="00920DC0" w:rsidRPr="00BD0BD8">
        <w:rPr>
          <w:rFonts w:asciiTheme="majorHAnsi" w:hAnsiTheme="majorHAnsi"/>
          <w:sz w:val="20"/>
          <w:szCs w:val="20"/>
        </w:rPr>
        <w:t>dodavatel</w:t>
      </w:r>
      <w:r w:rsidRPr="00BD0BD8">
        <w:rPr>
          <w:rFonts w:asciiTheme="majorHAnsi" w:hAnsiTheme="majorHAnsi"/>
          <w:sz w:val="20"/>
          <w:szCs w:val="20"/>
        </w:rPr>
        <w:t xml:space="preserve"> osobou povinnou spolupůsobit při výkonu finanční kontroly.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Pro případ, že kterékoliv ustanovení této smlouvy se stane neúčinným nebo neplatným, smluvní strany se zavazují bez zbytečných odkladů nahradit takové ustanovení novým, </w:t>
      </w:r>
      <w:r w:rsidRPr="00BD0BD8">
        <w:rPr>
          <w:rFonts w:asciiTheme="majorHAnsi" w:hAnsiTheme="majorHAnsi"/>
          <w:sz w:val="20"/>
          <w:szCs w:val="20"/>
        </w:rPr>
        <w:br/>
        <w:t>které bude nejlépe odpovídat účelu daného ustanovení.</w:t>
      </w:r>
    </w:p>
    <w:p w:rsid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Případná neplatnost některého z ustanovení této smlouvy nemá za následek neplatnost ostatních ustanovení.</w:t>
      </w:r>
    </w:p>
    <w:p w:rsidR="0055167B" w:rsidRPr="00BD0BD8" w:rsidRDefault="0055167B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Dodavatel má právo připojit k této smlouvě </w:t>
      </w:r>
      <w:r w:rsidRPr="008765D0">
        <w:rPr>
          <w:rFonts w:asciiTheme="majorHAnsi" w:hAnsiTheme="majorHAnsi"/>
          <w:sz w:val="20"/>
          <w:szCs w:val="20"/>
        </w:rPr>
        <w:t xml:space="preserve">vlastní podrobnější specifikaci smluvního vztahu </w:t>
      </w:r>
      <w:r>
        <w:rPr>
          <w:rFonts w:asciiTheme="majorHAnsi" w:hAnsiTheme="majorHAnsi"/>
          <w:sz w:val="20"/>
          <w:szCs w:val="20"/>
        </w:rPr>
        <w:br/>
      </w:r>
      <w:r w:rsidRPr="008765D0">
        <w:rPr>
          <w:rFonts w:asciiTheme="majorHAnsi" w:hAnsiTheme="majorHAnsi"/>
          <w:sz w:val="20"/>
          <w:szCs w:val="20"/>
        </w:rPr>
        <w:t>(např. všeobecné obchodní podmínky)</w:t>
      </w:r>
      <w:r>
        <w:rPr>
          <w:rFonts w:asciiTheme="majorHAnsi" w:hAnsiTheme="majorHAnsi"/>
          <w:sz w:val="20"/>
          <w:szCs w:val="20"/>
        </w:rPr>
        <w:t>. Smluvní strany se shodly, že tato podrobnější specifikace (všeobecné obchodní podmínky) jsou vždy a za všech okolností podřízeny ustanovením této smlouvy.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Smluvní strany prohlašují, že tato Smlouva je uzavírána na základě jejich svobodné vůle, </w:t>
      </w:r>
      <w:r w:rsidRPr="00BD0BD8">
        <w:rPr>
          <w:rFonts w:asciiTheme="majorHAnsi" w:hAnsiTheme="majorHAnsi"/>
          <w:sz w:val="20"/>
          <w:szCs w:val="20"/>
        </w:rPr>
        <w:br/>
        <w:t>že vstupují do Smlouvy dobrovolně a bez omylu, a že Smlouvou neuzavírají za nápadně nevýhodných podmínek. Smluvní strany souhlasí s ustanovením této Smlouvy a jako důkaz svého souhlasu ji opatří vlastnoručními podpisy svých statutárních orgánů či zástupců, kteří jsou plně oprávněni podepsat tuto Smlouvu. Tato Smlouva vstupuje v platnost a účinnost v den podpisu oběma smluvními stranami.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Dodavatel nemůže bez písemného souhlasu zákazníka postoupit svá práva a povinnosti plynoucí </w:t>
      </w:r>
      <w:r w:rsidR="0055167B">
        <w:rPr>
          <w:rFonts w:asciiTheme="majorHAnsi" w:hAnsiTheme="majorHAnsi"/>
          <w:sz w:val="20"/>
          <w:szCs w:val="20"/>
        </w:rPr>
        <w:br/>
      </w:r>
      <w:r w:rsidRPr="00BD0BD8">
        <w:rPr>
          <w:rFonts w:asciiTheme="majorHAnsi" w:hAnsiTheme="majorHAnsi"/>
          <w:sz w:val="20"/>
          <w:szCs w:val="20"/>
        </w:rPr>
        <w:t>ze smlouvy třetí osobě, včetně pohledávky vůči zákazníkovi. Dodavatel není oprávněn provést započtení oproti pohledávce nebo závazku zákazníka.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Obě smluvní strany se dohodly, že v případě nástupnictví jsou nástupnické organizace smluvních stran vázány ustanoveními této smlouvy v plném rozsahu.</w:t>
      </w:r>
    </w:p>
    <w:p w:rsidR="00694309" w:rsidRPr="00BD0BD8" w:rsidRDefault="00694309" w:rsidP="00ED0CC6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Práva a povinnosti převzaté uzavřením této smlouvy přejdou na případné právní nástupce s povinností převzít tato práva a povinnosti ve stejném rozsahu. </w:t>
      </w:r>
    </w:p>
    <w:p w:rsidR="00694309" w:rsidRPr="00BD0BD8" w:rsidRDefault="00694309" w:rsidP="00ED0CC6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Tato smlouva podléhá právnímu řádu České republiky. </w:t>
      </w:r>
    </w:p>
    <w:p w:rsidR="00BD0BD8" w:rsidRPr="00BD0BD8" w:rsidRDefault="00BD0BD8" w:rsidP="00BD0BD8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Tato Smlouva může být měněna pouze číslovanými písemnými dodatky oběma stranami, odsouhlasenými a řádně podepsanými.</w:t>
      </w:r>
    </w:p>
    <w:p w:rsidR="00C4620D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Písemnosti se považují za doručené i v případě, že kterákoliv ze smluvních stran její doručení odmítne či jinak znemožní.</w:t>
      </w:r>
    </w:p>
    <w:p w:rsidR="00C4620D" w:rsidRDefault="00C4620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br w:type="page"/>
      </w:r>
    </w:p>
    <w:p w:rsidR="005A6EE8" w:rsidRPr="00BD0BD8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Smluvní strany shodně prohlašují, že si tuto smlouvu před jejím podpisem přečetly, </w:t>
      </w:r>
      <w:r w:rsidRPr="00BD0BD8">
        <w:rPr>
          <w:rFonts w:asciiTheme="majorHAnsi" w:hAnsiTheme="majorHAnsi"/>
          <w:sz w:val="20"/>
          <w:szCs w:val="20"/>
        </w:rPr>
        <w:br/>
        <w:t xml:space="preserve">a že byla uzavřena po vzájemném projednání dle jejich pravé a svobodné vůle určitě, </w:t>
      </w:r>
      <w:r w:rsidRPr="00BD0BD8">
        <w:rPr>
          <w:rFonts w:asciiTheme="majorHAnsi" w:hAnsiTheme="majorHAnsi"/>
          <w:sz w:val="20"/>
          <w:szCs w:val="20"/>
        </w:rPr>
        <w:br/>
        <w:t>vážně a srozumitelně a její autentičnost stvrzují svými podpisy.</w:t>
      </w:r>
    </w:p>
    <w:p w:rsidR="0055167B" w:rsidRDefault="005A6EE8" w:rsidP="005A6EE8">
      <w:pPr>
        <w:numPr>
          <w:ilvl w:val="0"/>
          <w:numId w:val="16"/>
        </w:numPr>
        <w:tabs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>Osoby podepisující tuto smlouvu svým podpisem stvrzují platnost svých jednatelských oprávnění.</w:t>
      </w:r>
    </w:p>
    <w:p w:rsidR="00BD0BD8" w:rsidRDefault="00BD0BD8" w:rsidP="00BD0BD8">
      <w:pPr>
        <w:numPr>
          <w:ilvl w:val="0"/>
          <w:numId w:val="16"/>
        </w:numPr>
        <w:tabs>
          <w:tab w:val="clear" w:pos="720"/>
          <w:tab w:val="num" w:pos="709"/>
          <w:tab w:val="num" w:pos="851"/>
        </w:tabs>
        <w:spacing w:before="120"/>
        <w:ind w:left="567" w:hanging="567"/>
        <w:jc w:val="both"/>
        <w:rPr>
          <w:rFonts w:asciiTheme="majorHAnsi" w:hAnsiTheme="majorHAnsi"/>
          <w:sz w:val="20"/>
          <w:szCs w:val="20"/>
        </w:rPr>
      </w:pPr>
      <w:r w:rsidRPr="00BD0BD8">
        <w:rPr>
          <w:rFonts w:asciiTheme="majorHAnsi" w:hAnsiTheme="majorHAnsi"/>
          <w:sz w:val="20"/>
          <w:szCs w:val="20"/>
        </w:rPr>
        <w:t xml:space="preserve">Smlouva je vyhotovena ve dvou (2) stejnopisech, po jejím podpisu každá strana obdrží po </w:t>
      </w:r>
      <w:r>
        <w:rPr>
          <w:rFonts w:asciiTheme="majorHAnsi" w:hAnsiTheme="majorHAnsi"/>
          <w:sz w:val="20"/>
          <w:szCs w:val="20"/>
        </w:rPr>
        <w:br/>
      </w:r>
      <w:r w:rsidRPr="00BD0BD8">
        <w:rPr>
          <w:rFonts w:asciiTheme="majorHAnsi" w:hAnsiTheme="majorHAnsi"/>
          <w:sz w:val="20"/>
          <w:szCs w:val="20"/>
        </w:rPr>
        <w:t>jednom</w:t>
      </w:r>
      <w:r w:rsidRPr="00FF3D19">
        <w:rPr>
          <w:rFonts w:asciiTheme="majorHAnsi" w:hAnsiTheme="majorHAnsi"/>
          <w:sz w:val="20"/>
          <w:szCs w:val="20"/>
        </w:rPr>
        <w:t xml:space="preserve"> (1) vyhotovení.</w:t>
      </w:r>
    </w:p>
    <w:p w:rsidR="00281223" w:rsidRDefault="00281223" w:rsidP="00281223">
      <w:pPr>
        <w:rPr>
          <w:rFonts w:asciiTheme="majorHAnsi" w:hAnsiTheme="majorHAnsi"/>
        </w:rPr>
      </w:pPr>
    </w:p>
    <w:p w:rsidR="00BD0BD8" w:rsidRDefault="00BD0BD8" w:rsidP="00281223">
      <w:pPr>
        <w:rPr>
          <w:rFonts w:asciiTheme="majorHAnsi" w:hAnsiTheme="majorHAnsi"/>
        </w:rPr>
      </w:pPr>
    </w:p>
    <w:p w:rsidR="00BD0BD8" w:rsidRPr="00FF3D19" w:rsidRDefault="00BD0BD8" w:rsidP="00281223">
      <w:pPr>
        <w:rPr>
          <w:rFonts w:asciiTheme="majorHAnsi" w:hAnsiTheme="majorHAnsi"/>
        </w:rPr>
      </w:pPr>
    </w:p>
    <w:p w:rsidR="00CF306B" w:rsidRPr="00D029C1" w:rsidRDefault="00A06D59" w:rsidP="00CF306B">
      <w:pPr>
        <w:pStyle w:val="Smlouva"/>
        <w:ind w:right="282"/>
        <w:rPr>
          <w:rFonts w:asciiTheme="majorHAnsi" w:hAnsiTheme="majorHAnsi"/>
          <w:sz w:val="20"/>
        </w:rPr>
      </w:pPr>
      <w:proofErr w:type="spellStart"/>
      <w:r>
        <w:rPr>
          <w:rFonts w:asciiTheme="majorHAnsi" w:hAnsiTheme="majorHAnsi"/>
          <w:sz w:val="20"/>
        </w:rPr>
        <w:t>Uhřice</w:t>
      </w:r>
      <w:proofErr w:type="spellEnd"/>
      <w:r w:rsidR="00CF306B" w:rsidRPr="00D029C1">
        <w:rPr>
          <w:rFonts w:asciiTheme="majorHAnsi" w:hAnsiTheme="majorHAnsi"/>
          <w:sz w:val="20"/>
        </w:rPr>
        <w:t xml:space="preserve"> dne </w:t>
      </w:r>
      <w:permStart w:id="14" w:edGrp="everyone"/>
      <w:r w:rsidR="00CF306B" w:rsidRPr="00D029C1">
        <w:rPr>
          <w:rFonts w:asciiTheme="majorHAnsi" w:hAnsiTheme="majorHAnsi"/>
          <w:sz w:val="20"/>
        </w:rPr>
        <w:t>.......................</w:t>
      </w:r>
      <w:permEnd w:id="14"/>
    </w:p>
    <w:p w:rsidR="00CF306B" w:rsidRDefault="00CF306B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Default="00BD0BD8" w:rsidP="00CF306B">
      <w:pPr>
        <w:pStyle w:val="Smlouva"/>
        <w:ind w:right="282"/>
        <w:rPr>
          <w:rFonts w:asciiTheme="majorHAnsi" w:hAnsiTheme="majorHAnsi"/>
        </w:rPr>
      </w:pPr>
    </w:p>
    <w:p w:rsidR="00BD0BD8" w:rsidRPr="00D029C1" w:rsidRDefault="00BD0BD8" w:rsidP="00CF306B">
      <w:pPr>
        <w:pStyle w:val="Smlouva"/>
        <w:ind w:right="282"/>
        <w:rPr>
          <w:rFonts w:asciiTheme="majorHAnsi" w:hAnsiTheme="majorHAnsi"/>
        </w:rPr>
      </w:pPr>
    </w:p>
    <w:tbl>
      <w:tblPr>
        <w:tblW w:w="8857" w:type="dxa"/>
        <w:jc w:val="center"/>
        <w:tblInd w:w="-760" w:type="dxa"/>
        <w:tblLook w:val="01E0"/>
      </w:tblPr>
      <w:tblGrid>
        <w:gridCol w:w="4854"/>
        <w:gridCol w:w="4003"/>
      </w:tblGrid>
      <w:tr w:rsidR="00CF306B" w:rsidRPr="00D029C1" w:rsidTr="003A5A15">
        <w:trPr>
          <w:jc w:val="center"/>
        </w:trPr>
        <w:tc>
          <w:tcPr>
            <w:tcW w:w="4854" w:type="dxa"/>
            <w:vAlign w:val="bottom"/>
          </w:tcPr>
          <w:p w:rsidR="00CF306B" w:rsidRPr="00D029C1" w:rsidRDefault="00CF306B" w:rsidP="003A5A15">
            <w:pPr>
              <w:ind w:left="-142" w:right="-109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……………………….................………………………….</w:t>
            </w:r>
          </w:p>
        </w:tc>
        <w:tc>
          <w:tcPr>
            <w:tcW w:w="4003" w:type="dxa"/>
            <w:vAlign w:val="bottom"/>
          </w:tcPr>
          <w:p w:rsidR="00CF306B" w:rsidRPr="00D029C1" w:rsidRDefault="00CF306B" w:rsidP="003A5A15">
            <w:pPr>
              <w:ind w:left="-107" w:right="-144"/>
              <w:jc w:val="center"/>
              <w:rPr>
                <w:rFonts w:asciiTheme="majorHAnsi" w:hAnsiTheme="majorHAnsi"/>
                <w:sz w:val="20"/>
              </w:rPr>
            </w:pPr>
            <w:r w:rsidRPr="00D029C1">
              <w:rPr>
                <w:rFonts w:asciiTheme="majorHAnsi" w:hAnsiTheme="majorHAnsi"/>
                <w:sz w:val="20"/>
              </w:rPr>
              <w:t>……………………….................………………………….</w:t>
            </w:r>
          </w:p>
        </w:tc>
      </w:tr>
      <w:tr w:rsidR="00CF306B" w:rsidRPr="00D029C1" w:rsidTr="003A5A15">
        <w:trPr>
          <w:jc w:val="center"/>
        </w:trPr>
        <w:tc>
          <w:tcPr>
            <w:tcW w:w="4854" w:type="dxa"/>
            <w:vAlign w:val="bottom"/>
          </w:tcPr>
          <w:p w:rsidR="00CF306B" w:rsidRPr="00D029C1" w:rsidRDefault="00CF306B" w:rsidP="003A5A15">
            <w:pPr>
              <w:ind w:left="-142" w:right="-109"/>
              <w:jc w:val="center"/>
              <w:rPr>
                <w:rFonts w:asciiTheme="majorHAnsi" w:hAnsiTheme="majorHAnsi"/>
                <w:sz w:val="20"/>
              </w:rPr>
            </w:pPr>
            <w:permStart w:id="15" w:edGrp="everyone"/>
          </w:p>
          <w:p w:rsidR="00CF306B" w:rsidRPr="00D029C1" w:rsidRDefault="0072099F" w:rsidP="0072099F">
            <w:pPr>
              <w:ind w:left="-142" w:right="-109"/>
              <w:jc w:val="center"/>
              <w:rPr>
                <w:rFonts w:asciiTheme="majorHAnsi" w:hAnsiTheme="majorHAnsi"/>
                <w:i/>
                <w:sz w:val="20"/>
              </w:rPr>
            </w:pPr>
            <w:r>
              <w:rPr>
                <w:rFonts w:asciiTheme="majorHAnsi" w:hAnsiTheme="majorHAnsi"/>
                <w:i/>
                <w:sz w:val="20"/>
              </w:rPr>
              <w:t>o</w:t>
            </w:r>
            <w:r w:rsidR="00CF306B" w:rsidRPr="00D029C1">
              <w:rPr>
                <w:rFonts w:asciiTheme="majorHAnsi" w:hAnsiTheme="majorHAnsi"/>
                <w:i/>
                <w:sz w:val="20"/>
              </w:rPr>
              <w:t>právněn</w:t>
            </w:r>
            <w:r>
              <w:rPr>
                <w:rFonts w:asciiTheme="majorHAnsi" w:hAnsiTheme="majorHAnsi"/>
                <w:i/>
                <w:sz w:val="20"/>
              </w:rPr>
              <w:t>á osoba</w:t>
            </w:r>
            <w:r w:rsidR="00CF306B" w:rsidRPr="00D029C1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CF306B">
              <w:rPr>
                <w:rFonts w:asciiTheme="majorHAnsi" w:hAnsiTheme="majorHAnsi"/>
                <w:i/>
                <w:sz w:val="20"/>
              </w:rPr>
              <w:t>dodavatele</w:t>
            </w:r>
            <w:permEnd w:id="15"/>
          </w:p>
        </w:tc>
        <w:tc>
          <w:tcPr>
            <w:tcW w:w="4003" w:type="dxa"/>
            <w:vAlign w:val="bottom"/>
          </w:tcPr>
          <w:p w:rsidR="00CF306B" w:rsidRPr="00EC5E90" w:rsidRDefault="00EC5E90" w:rsidP="003A5A15">
            <w:pPr>
              <w:ind w:left="-107" w:right="-144"/>
              <w:jc w:val="center"/>
              <w:rPr>
                <w:rFonts w:asciiTheme="majorHAnsi" w:hAnsiTheme="majorHAnsi"/>
                <w:b/>
                <w:sz w:val="20"/>
                <w:szCs w:val="22"/>
              </w:rPr>
            </w:pPr>
            <w:r w:rsidRPr="00EC5E90">
              <w:rPr>
                <w:rFonts w:asciiTheme="majorHAnsi" w:hAnsiTheme="majorHAnsi"/>
                <w:b/>
                <w:sz w:val="20"/>
                <w:szCs w:val="20"/>
              </w:rPr>
              <w:t xml:space="preserve">Petr </w:t>
            </w:r>
            <w:proofErr w:type="spellStart"/>
            <w:r w:rsidRPr="00EC5E90">
              <w:rPr>
                <w:rFonts w:asciiTheme="majorHAnsi" w:hAnsiTheme="majorHAnsi"/>
                <w:b/>
                <w:sz w:val="20"/>
                <w:szCs w:val="20"/>
              </w:rPr>
              <w:t>Tihelka</w:t>
            </w:r>
            <w:proofErr w:type="spellEnd"/>
          </w:p>
          <w:p w:rsidR="00CF306B" w:rsidRPr="00D029C1" w:rsidRDefault="0072099F" w:rsidP="00CF306B">
            <w:pPr>
              <w:ind w:left="-107" w:right="-144"/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i/>
                <w:sz w:val="20"/>
              </w:rPr>
              <w:t>o</w:t>
            </w:r>
            <w:r w:rsidRPr="00D029C1">
              <w:rPr>
                <w:rFonts w:asciiTheme="majorHAnsi" w:hAnsiTheme="majorHAnsi"/>
                <w:i/>
                <w:sz w:val="20"/>
              </w:rPr>
              <w:t>právněn</w:t>
            </w:r>
            <w:r>
              <w:rPr>
                <w:rFonts w:asciiTheme="majorHAnsi" w:hAnsiTheme="majorHAnsi"/>
                <w:i/>
                <w:sz w:val="20"/>
              </w:rPr>
              <w:t>á osoba</w:t>
            </w:r>
            <w:r w:rsidRPr="00D029C1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CF306B">
              <w:rPr>
                <w:rFonts w:asciiTheme="majorHAnsi" w:hAnsiTheme="majorHAnsi"/>
                <w:i/>
                <w:sz w:val="20"/>
              </w:rPr>
              <w:t>zákazníka</w:t>
            </w:r>
          </w:p>
        </w:tc>
      </w:tr>
    </w:tbl>
    <w:p w:rsidR="00CF306B" w:rsidRDefault="00CF306B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BD0BD8" w:rsidRDefault="00BD0BD8" w:rsidP="00CF306B">
      <w:pPr>
        <w:shd w:val="clear" w:color="auto" w:fill="FFFFFF"/>
        <w:jc w:val="both"/>
        <w:rPr>
          <w:rFonts w:asciiTheme="majorHAnsi" w:hAnsiTheme="majorHAnsi" w:cs="Arial"/>
          <w:b/>
          <w:bCs/>
          <w:iCs/>
          <w:sz w:val="18"/>
        </w:rPr>
      </w:pPr>
    </w:p>
    <w:p w:rsidR="0039589A" w:rsidRDefault="0039589A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72099F" w:rsidRDefault="0072099F" w:rsidP="007259DB">
      <w:pPr>
        <w:rPr>
          <w:rFonts w:asciiTheme="majorHAnsi" w:hAnsiTheme="majorHAnsi" w:cs="Arial"/>
          <w:b/>
          <w:bCs/>
          <w:iCs/>
          <w:sz w:val="18"/>
          <w:u w:val="single"/>
        </w:rPr>
      </w:pPr>
    </w:p>
    <w:p w:rsidR="0039589A" w:rsidRDefault="0039589A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Default="00BD0BD8" w:rsidP="007259DB">
      <w:pPr>
        <w:rPr>
          <w:rFonts w:asciiTheme="majorHAnsi" w:hAnsiTheme="majorHAnsi"/>
          <w:b/>
          <w:sz w:val="20"/>
        </w:rPr>
      </w:pPr>
    </w:p>
    <w:p w:rsidR="00BD0BD8" w:rsidRPr="00FF3D19" w:rsidRDefault="00BD0BD8" w:rsidP="007259DB">
      <w:pPr>
        <w:rPr>
          <w:rFonts w:asciiTheme="majorHAnsi" w:hAnsiTheme="majorHAnsi"/>
          <w:b/>
          <w:sz w:val="20"/>
        </w:rPr>
      </w:pPr>
    </w:p>
    <w:p w:rsidR="007259DB" w:rsidRPr="00FF3D19" w:rsidRDefault="007259DB" w:rsidP="007259DB">
      <w:pPr>
        <w:rPr>
          <w:rFonts w:asciiTheme="majorHAnsi" w:hAnsiTheme="majorHAnsi"/>
          <w:b/>
          <w:sz w:val="20"/>
        </w:rPr>
      </w:pPr>
      <w:r w:rsidRPr="00FF3D19">
        <w:rPr>
          <w:rFonts w:asciiTheme="majorHAnsi" w:hAnsiTheme="majorHAnsi"/>
          <w:b/>
          <w:sz w:val="20"/>
        </w:rPr>
        <w:t>Seznam příloh</w:t>
      </w:r>
      <w:r w:rsidRPr="00FF3D19">
        <w:rPr>
          <w:rFonts w:asciiTheme="majorHAnsi" w:hAnsiTheme="majorHAnsi"/>
          <w:sz w:val="20"/>
        </w:rPr>
        <w:t>:</w:t>
      </w:r>
    </w:p>
    <w:p w:rsidR="007259DB" w:rsidRPr="00FF3D19" w:rsidRDefault="007259DB" w:rsidP="007259DB">
      <w:pPr>
        <w:rPr>
          <w:rFonts w:asciiTheme="majorHAnsi" w:hAnsiTheme="majorHAnsi"/>
          <w:sz w:val="20"/>
        </w:rPr>
      </w:pPr>
      <w:r w:rsidRPr="00FF3D19">
        <w:rPr>
          <w:rFonts w:asciiTheme="majorHAnsi" w:hAnsiTheme="majorHAnsi"/>
          <w:sz w:val="20"/>
        </w:rPr>
        <w:t>Příloha č. 1.</w:t>
      </w:r>
      <w:r w:rsidR="00C0094A" w:rsidRPr="00FF3D19">
        <w:rPr>
          <w:rFonts w:asciiTheme="majorHAnsi" w:hAnsiTheme="majorHAnsi"/>
          <w:sz w:val="20"/>
        </w:rPr>
        <w:t xml:space="preserve"> Seznam </w:t>
      </w:r>
      <w:r w:rsidR="00515F17" w:rsidRPr="00FF3D19">
        <w:rPr>
          <w:rFonts w:asciiTheme="majorHAnsi" w:hAnsiTheme="majorHAnsi"/>
          <w:sz w:val="20"/>
        </w:rPr>
        <w:t>OM</w:t>
      </w:r>
    </w:p>
    <w:sectPr w:rsidR="007259DB" w:rsidRPr="00FF3D19" w:rsidSect="00515F1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607"/>
    <w:multiLevelType w:val="hybridMultilevel"/>
    <w:tmpl w:val="FB8E00BC"/>
    <w:lvl w:ilvl="0" w:tplc="2A544704">
      <w:start w:val="1"/>
      <w:numFmt w:val="decimal"/>
      <w:lvlText w:val="III.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81548"/>
    <w:multiLevelType w:val="hybridMultilevel"/>
    <w:tmpl w:val="B450ECFC"/>
    <w:lvl w:ilvl="0" w:tplc="415E112A">
      <w:start w:val="1"/>
      <w:numFmt w:val="decimal"/>
      <w:lvlText w:val="VIII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4E2990"/>
    <w:multiLevelType w:val="hybridMultilevel"/>
    <w:tmpl w:val="4992E396"/>
    <w:lvl w:ilvl="0" w:tplc="149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44687"/>
    <w:multiLevelType w:val="hybridMultilevel"/>
    <w:tmpl w:val="BCFA4326"/>
    <w:lvl w:ilvl="0" w:tplc="68EA37DA">
      <w:start w:val="1"/>
      <w:numFmt w:val="upperRoman"/>
      <w:suff w:val="nothing"/>
      <w:lvlText w:val="Článek %1"/>
      <w:lvlJc w:val="left"/>
      <w:pPr>
        <w:ind w:left="144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6E7CA1"/>
    <w:multiLevelType w:val="hybridMultilevel"/>
    <w:tmpl w:val="F4E69C46"/>
    <w:lvl w:ilvl="0" w:tplc="87D2F0A8">
      <w:start w:val="1"/>
      <w:numFmt w:val="decimal"/>
      <w:lvlText w:val="VII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10980"/>
    <w:multiLevelType w:val="hybridMultilevel"/>
    <w:tmpl w:val="4580D2E6"/>
    <w:lvl w:ilvl="0" w:tplc="B01CC26C">
      <w:start w:val="1"/>
      <w:numFmt w:val="decimal"/>
      <w:lvlText w:val="VI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E417F"/>
    <w:multiLevelType w:val="hybridMultilevel"/>
    <w:tmpl w:val="3442274E"/>
    <w:lvl w:ilvl="0" w:tplc="332EB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2B2E7C"/>
    <w:multiLevelType w:val="hybridMultilevel"/>
    <w:tmpl w:val="8B4434FE"/>
    <w:lvl w:ilvl="0" w:tplc="149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D2EC3F2A">
      <w:start w:val="1"/>
      <w:numFmt w:val="bullet"/>
      <w:lvlText w:val=""/>
      <w:lvlJc w:val="left"/>
      <w:pPr>
        <w:tabs>
          <w:tab w:val="num" w:pos="1152"/>
        </w:tabs>
        <w:ind w:left="1420" w:hanging="340"/>
      </w:pPr>
      <w:rPr>
        <w:rFonts w:ascii="Wingdings" w:hAnsi="Wingdings" w:hint="default"/>
        <w:b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8836A5"/>
    <w:multiLevelType w:val="multilevel"/>
    <w:tmpl w:val="BB067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152"/>
        </w:tabs>
        <w:ind w:left="1420" w:hanging="3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F96D39"/>
    <w:multiLevelType w:val="hybridMultilevel"/>
    <w:tmpl w:val="C5B41FD4"/>
    <w:lvl w:ilvl="0" w:tplc="040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5A1A5A04"/>
    <w:multiLevelType w:val="hybridMultilevel"/>
    <w:tmpl w:val="0D0C00B4"/>
    <w:lvl w:ilvl="0" w:tplc="D2EC3F2A">
      <w:start w:val="1"/>
      <w:numFmt w:val="bullet"/>
      <w:lvlText w:val=""/>
      <w:lvlJc w:val="left"/>
      <w:pPr>
        <w:tabs>
          <w:tab w:val="num" w:pos="2760"/>
        </w:tabs>
        <w:ind w:left="3028" w:hanging="34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>
    <w:nsid w:val="5C7664B2"/>
    <w:multiLevelType w:val="hybridMultilevel"/>
    <w:tmpl w:val="9EDE499E"/>
    <w:lvl w:ilvl="0" w:tplc="D2EC3F2A">
      <w:start w:val="1"/>
      <w:numFmt w:val="bullet"/>
      <w:lvlText w:val=""/>
      <w:lvlJc w:val="left"/>
      <w:pPr>
        <w:tabs>
          <w:tab w:val="num" w:pos="2340"/>
        </w:tabs>
        <w:ind w:left="2608" w:hanging="34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A82913"/>
    <w:multiLevelType w:val="hybridMultilevel"/>
    <w:tmpl w:val="37DECE32"/>
    <w:lvl w:ilvl="0" w:tplc="70A258C0">
      <w:start w:val="1"/>
      <w:numFmt w:val="decimal"/>
      <w:lvlText w:val="V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E22B7B"/>
    <w:multiLevelType w:val="hybridMultilevel"/>
    <w:tmpl w:val="AA04FBC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B17C41"/>
    <w:multiLevelType w:val="hybridMultilevel"/>
    <w:tmpl w:val="8C24AB78"/>
    <w:lvl w:ilvl="0" w:tplc="2556B27A">
      <w:start w:val="1"/>
      <w:numFmt w:val="decimal"/>
      <w:lvlText w:val="IV.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F57740"/>
    <w:multiLevelType w:val="multilevel"/>
    <w:tmpl w:val="04DCCDDE"/>
    <w:lvl w:ilvl="0">
      <w:start w:val="1"/>
      <w:numFmt w:val="decimal"/>
      <w:lvlText w:val="Čl. %1."/>
      <w:lvlJc w:val="left"/>
      <w:pPr>
        <w:tabs>
          <w:tab w:val="num" w:pos="851"/>
        </w:tabs>
        <w:ind w:left="2665" w:hanging="266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360" w:hanging="360"/>
      </w:pPr>
      <w:rPr>
        <w:rFonts w:hint="default"/>
        <w:b/>
        <w:i w:val="0"/>
        <w:sz w:val="20"/>
        <w:szCs w:val="24"/>
      </w:rPr>
    </w:lvl>
    <w:lvl w:ilvl="2">
      <w:start w:val="1"/>
      <w:numFmt w:val="ordinal"/>
      <w:lvlText w:val="%1.%2.%3"/>
      <w:lvlJc w:val="left"/>
      <w:pPr>
        <w:tabs>
          <w:tab w:val="num" w:pos="1243"/>
        </w:tabs>
        <w:ind w:left="1283" w:hanging="432"/>
      </w:pPr>
      <w:rPr>
        <w:rFonts w:hint="default"/>
        <w:b/>
        <w:i w:val="0"/>
        <w:sz w:val="24"/>
        <w:szCs w:val="24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>
    <w:nsid w:val="6B1E1E1C"/>
    <w:multiLevelType w:val="hybridMultilevel"/>
    <w:tmpl w:val="35D2477C"/>
    <w:lvl w:ilvl="0" w:tplc="C2EC6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2EC3F2A">
      <w:start w:val="1"/>
      <w:numFmt w:val="bullet"/>
      <w:lvlText w:val=""/>
      <w:lvlJc w:val="left"/>
      <w:pPr>
        <w:tabs>
          <w:tab w:val="num" w:pos="1152"/>
        </w:tabs>
        <w:ind w:left="1420" w:hanging="34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65617B"/>
    <w:multiLevelType w:val="multilevel"/>
    <w:tmpl w:val="AA04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DE7DED"/>
    <w:multiLevelType w:val="hybridMultilevel"/>
    <w:tmpl w:val="6E146BE8"/>
    <w:lvl w:ilvl="0" w:tplc="149CE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D559C"/>
    <w:multiLevelType w:val="multilevel"/>
    <w:tmpl w:val="61FA0EEA"/>
    <w:lvl w:ilvl="0">
      <w:start w:val="1"/>
      <w:numFmt w:val="decimal"/>
      <w:lvlText w:val="Článek %1."/>
      <w:lvlJc w:val="center"/>
      <w:pPr>
        <w:tabs>
          <w:tab w:val="num" w:pos="1152"/>
        </w:tabs>
        <w:ind w:left="-288" w:firstLine="288"/>
      </w:pPr>
      <w:rPr>
        <w:rFonts w:hint="default"/>
      </w:rPr>
    </w:lvl>
    <w:lvl w:ilvl="1">
      <w:start w:val="1"/>
      <w:numFmt w:val="decimal"/>
      <w:lvlText w:val="XVIII.%2."/>
      <w:lvlJc w:val="left"/>
      <w:pPr>
        <w:tabs>
          <w:tab w:val="num" w:pos="1560"/>
        </w:tabs>
        <w:ind w:left="1560" w:hanging="1134"/>
      </w:pPr>
      <w:rPr>
        <w:rFonts w:hint="default"/>
        <w:strike w:val="0"/>
        <w:color w:val="auto"/>
        <w:sz w:val="20"/>
      </w:rPr>
    </w:lvl>
    <w:lvl w:ilvl="2">
      <w:start w:val="1"/>
      <w:numFmt w:val="lowerLetter"/>
      <w:lvlText w:val="(%3)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0"/>
  </w:num>
  <w:num w:numId="4">
    <w:abstractNumId w:val="16"/>
  </w:num>
  <w:num w:numId="5">
    <w:abstractNumId w:val="10"/>
  </w:num>
  <w:num w:numId="6">
    <w:abstractNumId w:val="11"/>
  </w:num>
  <w:num w:numId="7">
    <w:abstractNumId w:val="8"/>
  </w:num>
  <w:num w:numId="8">
    <w:abstractNumId w:val="7"/>
  </w:num>
  <w:num w:numId="9">
    <w:abstractNumId w:val="18"/>
  </w:num>
  <w:num w:numId="10">
    <w:abstractNumId w:val="2"/>
  </w:num>
  <w:num w:numId="11">
    <w:abstractNumId w:val="3"/>
  </w:num>
  <w:num w:numId="12">
    <w:abstractNumId w:val="6"/>
  </w:num>
  <w:num w:numId="13">
    <w:abstractNumId w:val="12"/>
  </w:num>
  <w:num w:numId="14">
    <w:abstractNumId w:val="5"/>
  </w:num>
  <w:num w:numId="15">
    <w:abstractNumId w:val="4"/>
  </w:num>
  <w:num w:numId="16">
    <w:abstractNumId w:val="1"/>
  </w:num>
  <w:num w:numId="17">
    <w:abstractNumId w:val="15"/>
  </w:num>
  <w:num w:numId="18">
    <w:abstractNumId w:val="9"/>
  </w:num>
  <w:num w:numId="19">
    <w:abstractNumId w:val="14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comments" w:enforcement="1" w:cryptProviderType="rsaFull" w:cryptAlgorithmClass="hash" w:cryptAlgorithmType="typeAny" w:cryptAlgorithmSid="4" w:cryptSpinCount="100000" w:hash="nYKL/DNnRvhr0N87ix+uwzxsV4U=" w:salt="KGkNIPtnh/iT2lQahZdveA=="/>
  <w:defaultTabStop w:val="708"/>
  <w:hyphenationZone w:val="425"/>
  <w:characterSpacingControl w:val="doNotCompress"/>
  <w:savePreviewPicture/>
  <w:compat/>
  <w:rsids>
    <w:rsidRoot w:val="00737111"/>
    <w:rsid w:val="000535B9"/>
    <w:rsid w:val="000840A7"/>
    <w:rsid w:val="00117907"/>
    <w:rsid w:val="00120D19"/>
    <w:rsid w:val="00172BB7"/>
    <w:rsid w:val="001F6AB2"/>
    <w:rsid w:val="00206599"/>
    <w:rsid w:val="0023419B"/>
    <w:rsid w:val="002456FB"/>
    <w:rsid w:val="00281223"/>
    <w:rsid w:val="003150A2"/>
    <w:rsid w:val="003647F5"/>
    <w:rsid w:val="0039589A"/>
    <w:rsid w:val="003C4097"/>
    <w:rsid w:val="00422335"/>
    <w:rsid w:val="00494214"/>
    <w:rsid w:val="004C67D1"/>
    <w:rsid w:val="004F44B5"/>
    <w:rsid w:val="0051036F"/>
    <w:rsid w:val="00515F17"/>
    <w:rsid w:val="00527B33"/>
    <w:rsid w:val="0055167B"/>
    <w:rsid w:val="005A6EE8"/>
    <w:rsid w:val="006012CB"/>
    <w:rsid w:val="00605C63"/>
    <w:rsid w:val="006833F9"/>
    <w:rsid w:val="00694309"/>
    <w:rsid w:val="006C100B"/>
    <w:rsid w:val="007005F5"/>
    <w:rsid w:val="0072099F"/>
    <w:rsid w:val="007259DB"/>
    <w:rsid w:val="00737111"/>
    <w:rsid w:val="007946C2"/>
    <w:rsid w:val="00797DE9"/>
    <w:rsid w:val="007D7036"/>
    <w:rsid w:val="00801E88"/>
    <w:rsid w:val="008053C0"/>
    <w:rsid w:val="008569CA"/>
    <w:rsid w:val="00872EF4"/>
    <w:rsid w:val="008B2541"/>
    <w:rsid w:val="00912121"/>
    <w:rsid w:val="00916BC6"/>
    <w:rsid w:val="00920DC0"/>
    <w:rsid w:val="00953ABA"/>
    <w:rsid w:val="009F7F26"/>
    <w:rsid w:val="00A06D59"/>
    <w:rsid w:val="00A163E7"/>
    <w:rsid w:val="00A41B0D"/>
    <w:rsid w:val="00A7769C"/>
    <w:rsid w:val="00AD52F6"/>
    <w:rsid w:val="00B0327B"/>
    <w:rsid w:val="00B6765D"/>
    <w:rsid w:val="00B82F8C"/>
    <w:rsid w:val="00BD0BD8"/>
    <w:rsid w:val="00BF7E5E"/>
    <w:rsid w:val="00C0094A"/>
    <w:rsid w:val="00C4620D"/>
    <w:rsid w:val="00C80EC0"/>
    <w:rsid w:val="00CA4EA4"/>
    <w:rsid w:val="00CF0949"/>
    <w:rsid w:val="00CF306B"/>
    <w:rsid w:val="00D03D28"/>
    <w:rsid w:val="00D50180"/>
    <w:rsid w:val="00D510EB"/>
    <w:rsid w:val="00D710CE"/>
    <w:rsid w:val="00DA6C3B"/>
    <w:rsid w:val="00DB0576"/>
    <w:rsid w:val="00DE70CB"/>
    <w:rsid w:val="00E56B4F"/>
    <w:rsid w:val="00E9299D"/>
    <w:rsid w:val="00E9654C"/>
    <w:rsid w:val="00EC5E90"/>
    <w:rsid w:val="00ED0CC6"/>
    <w:rsid w:val="00ED6CA3"/>
    <w:rsid w:val="00F64740"/>
    <w:rsid w:val="00F934EE"/>
    <w:rsid w:val="00FA435A"/>
    <w:rsid w:val="00FA7132"/>
    <w:rsid w:val="00FC76FF"/>
    <w:rsid w:val="00FE5746"/>
    <w:rsid w:val="00FF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56B4F"/>
    <w:rPr>
      <w:sz w:val="24"/>
      <w:szCs w:val="24"/>
    </w:rPr>
  </w:style>
  <w:style w:type="paragraph" w:styleId="Nadpis3">
    <w:name w:val="heading 3"/>
    <w:basedOn w:val="Normln"/>
    <w:link w:val="Nadpis3Char"/>
    <w:uiPriority w:val="9"/>
    <w:qFormat/>
    <w:rsid w:val="00527B3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223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172BB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72BB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3150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rsid w:val="00B6765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6765D"/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rsid w:val="00B6765D"/>
    <w:rPr>
      <w:b/>
      <w:bCs/>
    </w:rPr>
  </w:style>
  <w:style w:type="paragraph" w:customStyle="1" w:styleId="text">
    <w:name w:val="text"/>
    <w:rsid w:val="00694309"/>
    <w:pPr>
      <w:spacing w:before="120" w:line="360" w:lineRule="auto"/>
      <w:jc w:val="both"/>
    </w:pPr>
    <w:rPr>
      <w:sz w:val="24"/>
    </w:rPr>
  </w:style>
  <w:style w:type="paragraph" w:customStyle="1" w:styleId="Smlouva">
    <w:name w:val="Smlouva"/>
    <w:basedOn w:val="Normln"/>
    <w:rsid w:val="00CF306B"/>
    <w:pPr>
      <w:widowControl w:val="0"/>
    </w:pPr>
    <w:rPr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527B33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arosta@uhrice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2A0B3-1172-46D9-BD47-8EF4B6E5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1485</Words>
  <Characters>8766</Characters>
  <Application>Microsoft Office Word</Application>
  <DocSecurity>8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Parlament ČR</Company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Jan Husák</dc:creator>
  <cp:lastModifiedBy>Janči</cp:lastModifiedBy>
  <cp:revision>11</cp:revision>
  <cp:lastPrinted>2013-03-19T02:09:00Z</cp:lastPrinted>
  <dcterms:created xsi:type="dcterms:W3CDTF">2016-05-24T13:29:00Z</dcterms:created>
  <dcterms:modified xsi:type="dcterms:W3CDTF">2016-05-26T09:35:00Z</dcterms:modified>
</cp:coreProperties>
</file>